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E4" w:rsidRDefault="00E700E4" w:rsidP="00E700E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ДОГОВОР № </w:t>
      </w:r>
      <w:r w:rsidR="007104D7">
        <w:rPr>
          <w:rFonts w:ascii="Times New Roman" w:eastAsia="Times New Roman" w:hAnsi="Times New Roman" w:cs="Times New Roman"/>
          <w:b/>
          <w:sz w:val="26"/>
          <w:szCs w:val="26"/>
          <w:lang w:eastAsia="ru-RU"/>
        </w:rPr>
        <w:t>25</w:t>
      </w:r>
      <w:r w:rsidR="001476EB">
        <w:rPr>
          <w:rFonts w:ascii="Times New Roman" w:eastAsia="Times New Roman" w:hAnsi="Times New Roman" w:cs="Times New Roman"/>
          <w:b/>
          <w:sz w:val="26"/>
          <w:szCs w:val="26"/>
          <w:lang w:eastAsia="ru-RU"/>
        </w:rPr>
        <w:t>1</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ПОСТАВКУ </w:t>
      </w:r>
      <w:r w:rsidR="001476EB">
        <w:rPr>
          <w:rFonts w:ascii="Times New Roman" w:eastAsia="Times New Roman" w:hAnsi="Times New Roman" w:cs="Times New Roman"/>
          <w:b/>
          <w:sz w:val="24"/>
          <w:szCs w:val="24"/>
          <w:lang w:eastAsia="ru-RU"/>
        </w:rPr>
        <w:t>БУТИЛИРОВАННОЙ ПИТЬЕВОЙ ВОДЫ</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rPr>
        <w:t>Для нужд муниципального казенного дошкольного образовательного учреждения «Детский сад № 33» с. Каменка Чугуевского района Приморского края,</w:t>
      </w:r>
      <w:r>
        <w:rPr>
          <w:rFonts w:ascii="Times New Roman" w:eastAsia="Times New Roman" w:hAnsi="Times New Roman" w:cs="Times New Roman"/>
          <w:b/>
          <w:sz w:val="24"/>
          <w:szCs w:val="24"/>
          <w:lang w:eastAsia="ru-RU"/>
        </w:rPr>
        <w:t xml:space="preserve"> </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7104D7">
        <w:rPr>
          <w:rFonts w:ascii="Times New Roman" w:hAnsi="Times New Roman" w:cs="Times New Roman"/>
          <w:b/>
          <w:sz w:val="24"/>
          <w:szCs w:val="24"/>
        </w:rPr>
        <w:t>4</w:t>
      </w:r>
      <w:r>
        <w:rPr>
          <w:rFonts w:ascii="Times New Roman" w:eastAsia="Times New Roman" w:hAnsi="Times New Roman" w:cs="Times New Roman"/>
          <w:b/>
          <w:sz w:val="24"/>
          <w:szCs w:val="24"/>
          <w:lang w:eastAsia="ru-RU"/>
        </w:rPr>
        <w:t xml:space="preserve"> квартал 202</w:t>
      </w:r>
      <w:r>
        <w:rPr>
          <w:rFonts w:ascii="Times New Roman" w:hAnsi="Times New Roman" w:cs="Times New Roman"/>
          <w:b/>
          <w:sz w:val="24"/>
          <w:szCs w:val="24"/>
        </w:rPr>
        <w:t>5</w:t>
      </w:r>
      <w:r>
        <w:rPr>
          <w:rFonts w:ascii="Times New Roman" w:eastAsia="Times New Roman" w:hAnsi="Times New Roman" w:cs="Times New Roman"/>
          <w:b/>
          <w:sz w:val="24"/>
          <w:szCs w:val="24"/>
          <w:lang w:eastAsia="ru-RU"/>
        </w:rPr>
        <w:t>г.</w:t>
      </w:r>
    </w:p>
    <w:p w:rsidR="00E700E4" w:rsidRDefault="00E700E4" w:rsidP="00E700E4">
      <w:pPr>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sz w:val="24"/>
          <w:szCs w:val="24"/>
        </w:rPr>
        <w:t>ИКЗ 253253400540025340100100030000000000</w:t>
      </w:r>
    </w:p>
    <w:p w:rsidR="00E700E4" w:rsidRDefault="00E700E4" w:rsidP="00E700E4">
      <w:pPr>
        <w:spacing w:after="0" w:line="240" w:lineRule="auto"/>
        <w:rPr>
          <w:rFonts w:cstheme="minorHAnsi"/>
          <w:sz w:val="24"/>
          <w:szCs w:val="24"/>
        </w:rPr>
      </w:pPr>
      <w:r>
        <w:rPr>
          <w:rFonts w:cstheme="minorHAnsi"/>
          <w:b/>
          <w:sz w:val="24"/>
          <w:szCs w:val="24"/>
        </w:rPr>
        <w:t xml:space="preserve">                                     </w:t>
      </w:r>
      <w:r>
        <w:rPr>
          <w:rFonts w:cstheme="minorHAnsi"/>
          <w:sz w:val="24"/>
          <w:szCs w:val="24"/>
        </w:rPr>
        <w:t xml:space="preserve">                </w:t>
      </w:r>
      <w:r w:rsidR="004B3AC6">
        <w:rPr>
          <w:rFonts w:cstheme="minorHAnsi"/>
          <w:sz w:val="24"/>
          <w:szCs w:val="24"/>
        </w:rPr>
        <w:t xml:space="preserve">                            </w:t>
      </w:r>
    </w:p>
    <w:p w:rsidR="00E700E4" w:rsidRDefault="00E700E4" w:rsidP="00E700E4">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u w:val="single"/>
          <w:lang w:eastAsia="ru-RU"/>
        </w:rPr>
        <w:t xml:space="preserve"> «01» </w:t>
      </w:r>
      <w:r w:rsidR="007104D7">
        <w:rPr>
          <w:rFonts w:ascii="Times New Roman" w:eastAsia="Times New Roman" w:hAnsi="Times New Roman" w:cs="Times New Roman"/>
          <w:sz w:val="21"/>
          <w:szCs w:val="21"/>
          <w:u w:val="single"/>
          <w:lang w:eastAsia="ru-RU"/>
        </w:rPr>
        <w:t>октября</w:t>
      </w:r>
      <w:r>
        <w:rPr>
          <w:rFonts w:ascii="Times New Roman" w:eastAsia="Times New Roman" w:hAnsi="Times New Roman" w:cs="Times New Roman"/>
          <w:sz w:val="21"/>
          <w:szCs w:val="21"/>
          <w:u w:val="single"/>
          <w:lang w:eastAsia="ru-RU"/>
        </w:rPr>
        <w:t xml:space="preserve"> 2025г</w:t>
      </w:r>
      <w:r>
        <w:rPr>
          <w:rFonts w:ascii="Times New Roman" w:eastAsia="Times New Roman" w:hAnsi="Times New Roman" w:cs="Times New Roman"/>
          <w:sz w:val="21"/>
          <w:szCs w:val="21"/>
          <w:lang w:eastAsia="ru-RU"/>
        </w:rPr>
        <w:t xml:space="preserve">.                                                                                                    </w:t>
      </w:r>
      <w:r w:rsidR="004B3AC6">
        <w:rPr>
          <w:rFonts w:ascii="Times New Roman" w:eastAsia="Times New Roman" w:hAnsi="Times New Roman" w:cs="Times New Roman"/>
          <w:sz w:val="21"/>
          <w:szCs w:val="21"/>
          <w:lang w:eastAsia="ru-RU"/>
        </w:rPr>
        <w:t xml:space="preserve">                </w:t>
      </w:r>
      <w:r w:rsidR="007104D7">
        <w:rPr>
          <w:rFonts w:ascii="Times New Roman" w:eastAsia="Times New Roman" w:hAnsi="Times New Roman" w:cs="Times New Roman"/>
          <w:sz w:val="21"/>
          <w:szCs w:val="21"/>
          <w:lang w:eastAsia="ru-RU"/>
        </w:rPr>
        <w:t xml:space="preserve">     </w:t>
      </w:r>
      <w:r w:rsidR="006E2BE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г. Арсеньев</w:t>
      </w:r>
    </w:p>
    <w:p w:rsidR="00E700E4" w:rsidRDefault="00E700E4" w:rsidP="00E700E4">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E700E4" w:rsidRPr="004B3AC6" w:rsidRDefault="00E700E4" w:rsidP="00E700E4">
      <w:pPr>
        <w:jc w:val="both"/>
        <w:rPr>
          <w:rFonts w:ascii="Times New Roman" w:eastAsia="Times New Roman" w:hAnsi="Times New Roman" w:cs="Times New Roman"/>
          <w:sz w:val="24"/>
          <w:szCs w:val="24"/>
          <w:lang w:eastAsia="ru-RU"/>
        </w:rPr>
      </w:pPr>
      <w:proofErr w:type="gramStart"/>
      <w:r w:rsidRPr="004B3AC6">
        <w:rPr>
          <w:rFonts w:ascii="Times New Roman" w:eastAsia="Times New Roman" w:hAnsi="Times New Roman" w:cs="Times New Roman"/>
          <w:b/>
          <w:sz w:val="24"/>
          <w:szCs w:val="24"/>
          <w:lang w:eastAsia="ru-RU"/>
        </w:rPr>
        <w:t>Муниципальное казенное дошкольное образовательное учреждение «Детский сад № 33» с. Каменка Чугуевского района Приморского края,</w:t>
      </w:r>
      <w:r w:rsidRPr="004B3AC6">
        <w:rPr>
          <w:rFonts w:ascii="Times New Roman" w:eastAsia="Times New Roman" w:hAnsi="Times New Roman" w:cs="Times New Roman"/>
          <w:sz w:val="24"/>
          <w:szCs w:val="24"/>
          <w:lang w:eastAsia="ru-RU"/>
        </w:rPr>
        <w:t xml:space="preserve"> именуемое в дальнейшем «Заказчик», в лице заведующего Емельяновой Светланы Федоровны, с одной стороны, и </w:t>
      </w:r>
      <w:r w:rsidRPr="004B3AC6">
        <w:rPr>
          <w:rFonts w:ascii="Times New Roman" w:eastAsia="Times New Roman" w:hAnsi="Times New Roman" w:cs="Times New Roman"/>
          <w:b/>
          <w:sz w:val="24"/>
          <w:szCs w:val="24"/>
          <w:lang w:eastAsia="ru-RU"/>
        </w:rPr>
        <w:t xml:space="preserve">Индивидуальный предприниматель Фролова Светлана Юрьевна (далее ИП Фролова Светлана Юрьевна), именуемый в дальнейшем «Поставщик», </w:t>
      </w:r>
      <w:r w:rsidRPr="004B3AC6">
        <w:rPr>
          <w:rFonts w:ascii="Times New Roman" w:eastAsia="Times New Roman" w:hAnsi="Times New Roman" w:cs="Times New Roman"/>
          <w:sz w:val="24"/>
          <w:szCs w:val="24"/>
          <w:lang w:eastAsia="ru-RU"/>
        </w:rPr>
        <w:t>действующий на основании ОГРН 321253600007904, с другой стороны, далее стороны в соответствии с п.4 ч.1 ст</w:t>
      </w:r>
      <w:proofErr w:type="gramEnd"/>
      <w:r w:rsidRPr="004B3AC6">
        <w:rPr>
          <w:rFonts w:ascii="Times New Roman" w:eastAsia="Times New Roman" w:hAnsi="Times New Roman" w:cs="Times New Roman"/>
          <w:sz w:val="24"/>
          <w:szCs w:val="24"/>
          <w:lang w:eastAsia="ru-RU"/>
        </w:rPr>
        <w:t xml:space="preserve">.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E700E4" w:rsidRPr="0069529D" w:rsidRDefault="00E700E4" w:rsidP="0069529D">
      <w:pPr>
        <w:pStyle w:val="a6"/>
        <w:numPr>
          <w:ilvl w:val="0"/>
          <w:numId w:val="1"/>
        </w:num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Предмет договора</w:t>
      </w:r>
    </w:p>
    <w:p w:rsidR="00E700E4" w:rsidRPr="004B3AC6" w:rsidRDefault="00E700E4" w:rsidP="00E700E4">
      <w:pPr>
        <w:spacing w:after="0" w:line="240" w:lineRule="auto"/>
        <w:jc w:val="both"/>
        <w:rPr>
          <w:rFonts w:ascii="Times New Roman" w:eastAsia="Times New Roman" w:hAnsi="Times New Roman" w:cs="Times New Roman"/>
          <w:b/>
          <w:sz w:val="24"/>
          <w:szCs w:val="24"/>
          <w:lang w:eastAsia="ru-RU"/>
        </w:rPr>
      </w:pPr>
      <w:r w:rsidRPr="004B3AC6">
        <w:rPr>
          <w:rFonts w:ascii="Times New Roman" w:eastAsia="Times New Roman" w:hAnsi="Times New Roman" w:cs="Times New Roman"/>
          <w:sz w:val="24"/>
          <w:szCs w:val="24"/>
          <w:lang w:eastAsia="ru-RU"/>
        </w:rPr>
        <w:t xml:space="preserve">1.1. </w:t>
      </w:r>
      <w:r w:rsidRPr="004B3AC6">
        <w:rPr>
          <w:rFonts w:ascii="Times New Roman" w:eastAsia="Times New Roman" w:hAnsi="Times New Roman" w:cs="Times New Roman"/>
          <w:b/>
          <w:sz w:val="24"/>
          <w:szCs w:val="24"/>
          <w:lang w:eastAsia="ru-RU"/>
        </w:rPr>
        <w:t xml:space="preserve">Поставка </w:t>
      </w:r>
      <w:r w:rsidR="001476EB">
        <w:rPr>
          <w:rFonts w:ascii="Times New Roman" w:eastAsia="Times New Roman" w:hAnsi="Times New Roman" w:cs="Times New Roman"/>
          <w:b/>
          <w:sz w:val="24"/>
          <w:szCs w:val="24"/>
          <w:lang w:eastAsia="ru-RU"/>
        </w:rPr>
        <w:t>бутилированной питьевой воды</w:t>
      </w:r>
      <w:r w:rsidRPr="004B3AC6">
        <w:rPr>
          <w:rFonts w:ascii="Times New Roman" w:eastAsia="Times New Roman" w:hAnsi="Times New Roman" w:cs="Times New Roman"/>
          <w:b/>
          <w:sz w:val="24"/>
          <w:szCs w:val="24"/>
          <w:lang w:eastAsia="ru-RU"/>
        </w:rPr>
        <w:t>, согласно спецификации (приложение № 1 к договору)</w:t>
      </w:r>
      <w:r w:rsidRPr="004B3AC6">
        <w:rPr>
          <w:rFonts w:ascii="Times New Roman" w:eastAsia="Times New Roman" w:hAnsi="Times New Roman" w:cs="Times New Roman"/>
          <w:sz w:val="24"/>
          <w:szCs w:val="24"/>
          <w:lang w:eastAsia="ru-RU"/>
        </w:rPr>
        <w:t xml:space="preserve"> для питания детей, на </w:t>
      </w:r>
      <w:r w:rsidR="007104D7" w:rsidRPr="007104D7">
        <w:rPr>
          <w:rFonts w:ascii="Times New Roman" w:eastAsia="Times New Roman" w:hAnsi="Times New Roman" w:cs="Times New Roman"/>
          <w:b/>
          <w:sz w:val="24"/>
          <w:szCs w:val="24"/>
          <w:lang w:eastAsia="ru-RU"/>
        </w:rPr>
        <w:t>4</w:t>
      </w:r>
      <w:r w:rsidR="007104D7">
        <w:rPr>
          <w:rFonts w:ascii="Times New Roman" w:eastAsia="Times New Roman" w:hAnsi="Times New Roman" w:cs="Times New Roman"/>
          <w:sz w:val="24"/>
          <w:szCs w:val="24"/>
          <w:lang w:eastAsia="ru-RU"/>
        </w:rPr>
        <w:t xml:space="preserve"> </w:t>
      </w:r>
      <w:r w:rsidRPr="004B3AC6">
        <w:rPr>
          <w:rFonts w:ascii="Times New Roman" w:eastAsia="Times New Roman" w:hAnsi="Times New Roman" w:cs="Times New Roman"/>
          <w:b/>
          <w:sz w:val="24"/>
          <w:szCs w:val="24"/>
          <w:lang w:eastAsia="ru-RU"/>
        </w:rPr>
        <w:t>квартал 2025 г.</w:t>
      </w:r>
    </w:p>
    <w:p w:rsidR="00E700E4" w:rsidRPr="001476EB" w:rsidRDefault="00E700E4" w:rsidP="001476EB">
      <w:pPr>
        <w:pStyle w:val="a5"/>
        <w:jc w:val="both"/>
        <w:rPr>
          <w:rFonts w:ascii="Times New Roman" w:hAnsi="Times New Roman" w:cs="Times New Roman"/>
          <w:sz w:val="24"/>
          <w:szCs w:val="24"/>
          <w:lang w:eastAsia="ru-RU"/>
        </w:rPr>
      </w:pPr>
      <w:r w:rsidRPr="001476EB">
        <w:rPr>
          <w:rFonts w:ascii="Times New Roman" w:hAnsi="Times New Roman" w:cs="Times New Roman"/>
          <w:sz w:val="24"/>
          <w:szCs w:val="24"/>
          <w:lang w:eastAsia="ru-RU"/>
        </w:rPr>
        <w:t xml:space="preserve">1.2 Настоящий договор является необходимым условием на поставку </w:t>
      </w:r>
      <w:r w:rsidR="001476EB" w:rsidRPr="001476EB">
        <w:rPr>
          <w:rFonts w:ascii="Times New Roman" w:hAnsi="Times New Roman" w:cs="Times New Roman"/>
          <w:sz w:val="24"/>
          <w:szCs w:val="24"/>
          <w:lang w:eastAsia="ru-RU"/>
        </w:rPr>
        <w:t>бутилированной питьевой воды</w:t>
      </w:r>
      <w:r w:rsidRPr="001476EB">
        <w:rPr>
          <w:rFonts w:ascii="Times New Roman" w:hAnsi="Times New Roman" w:cs="Times New Roman"/>
          <w:sz w:val="24"/>
          <w:szCs w:val="24"/>
          <w:lang w:eastAsia="ru-RU"/>
        </w:rPr>
        <w:t>.</w:t>
      </w:r>
    </w:p>
    <w:p w:rsidR="00E700E4" w:rsidRPr="004B3AC6" w:rsidRDefault="00E700E4" w:rsidP="00E700E4">
      <w:pPr>
        <w:tabs>
          <w:tab w:val="left" w:pos="709"/>
        </w:tabs>
        <w:spacing w:after="0" w:line="240" w:lineRule="auto"/>
        <w:ind w:left="709" w:hanging="709"/>
        <w:jc w:val="both"/>
        <w:rPr>
          <w:rFonts w:ascii="Times New Roman" w:eastAsia="Times New Roman" w:hAnsi="Times New Roman" w:cs="Times New Roman"/>
          <w:sz w:val="24"/>
          <w:szCs w:val="24"/>
          <w:lang w:eastAsia="ru-RU"/>
        </w:rPr>
      </w:pPr>
    </w:p>
    <w:p w:rsidR="00E700E4" w:rsidRDefault="00E700E4" w:rsidP="00E700E4">
      <w:pPr>
        <w:numPr>
          <w:ilvl w:val="0"/>
          <w:numId w:val="2"/>
        </w:num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Цена договора</w:t>
      </w:r>
    </w:p>
    <w:p w:rsidR="00E700E4" w:rsidRPr="004B3AC6" w:rsidRDefault="00E700E4" w:rsidP="004B3AC6">
      <w:pPr>
        <w:tabs>
          <w:tab w:val="left" w:pos="0"/>
        </w:tabs>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2.1 Цена договора составляет </w:t>
      </w:r>
      <w:r w:rsidR="001476EB">
        <w:rPr>
          <w:rFonts w:ascii="Times New Roman" w:eastAsia="Times New Roman" w:hAnsi="Times New Roman" w:cs="Times New Roman"/>
          <w:b/>
          <w:sz w:val="24"/>
          <w:szCs w:val="24"/>
          <w:lang w:eastAsia="ru-RU"/>
        </w:rPr>
        <w:t>3000,00</w:t>
      </w:r>
      <w:r w:rsidR="006E2BED" w:rsidRPr="004B3AC6">
        <w:rPr>
          <w:rFonts w:ascii="Times New Roman" w:eastAsia="Times New Roman" w:hAnsi="Times New Roman" w:cs="Times New Roman"/>
          <w:b/>
          <w:sz w:val="24"/>
          <w:szCs w:val="24"/>
          <w:lang w:eastAsia="ru-RU"/>
        </w:rPr>
        <w:t xml:space="preserve"> </w:t>
      </w:r>
      <w:r w:rsidRPr="004B3AC6">
        <w:rPr>
          <w:rFonts w:ascii="Times New Roman" w:eastAsia="Times New Roman" w:hAnsi="Times New Roman" w:cs="Times New Roman"/>
          <w:b/>
          <w:sz w:val="24"/>
          <w:szCs w:val="24"/>
          <w:lang w:eastAsia="ru-RU"/>
        </w:rPr>
        <w:t>(</w:t>
      </w:r>
      <w:r w:rsidR="001476EB">
        <w:rPr>
          <w:rFonts w:ascii="Times New Roman" w:eastAsia="Times New Roman" w:hAnsi="Times New Roman" w:cs="Times New Roman"/>
          <w:b/>
          <w:sz w:val="24"/>
          <w:szCs w:val="24"/>
          <w:lang w:eastAsia="ru-RU"/>
        </w:rPr>
        <w:t>три тысячи</w:t>
      </w:r>
      <w:r w:rsidR="007104D7">
        <w:rPr>
          <w:rFonts w:ascii="Times New Roman" w:eastAsia="Times New Roman" w:hAnsi="Times New Roman" w:cs="Times New Roman"/>
          <w:b/>
          <w:sz w:val="24"/>
          <w:szCs w:val="24"/>
          <w:lang w:eastAsia="ru-RU"/>
        </w:rPr>
        <w:t>) рублей</w:t>
      </w:r>
      <w:r w:rsidR="004B3AC6">
        <w:rPr>
          <w:rFonts w:ascii="Times New Roman" w:eastAsia="Times New Roman" w:hAnsi="Times New Roman" w:cs="Times New Roman"/>
          <w:b/>
          <w:sz w:val="24"/>
          <w:szCs w:val="24"/>
          <w:lang w:eastAsia="ru-RU"/>
        </w:rPr>
        <w:t xml:space="preserve"> </w:t>
      </w:r>
      <w:r w:rsidR="001476EB">
        <w:rPr>
          <w:rFonts w:ascii="Times New Roman" w:eastAsia="Times New Roman" w:hAnsi="Times New Roman" w:cs="Times New Roman"/>
          <w:b/>
          <w:sz w:val="24"/>
          <w:szCs w:val="24"/>
          <w:lang w:eastAsia="ru-RU"/>
        </w:rPr>
        <w:t>0</w:t>
      </w:r>
      <w:r w:rsidR="006E2BED" w:rsidRPr="004B3AC6">
        <w:rPr>
          <w:rFonts w:ascii="Times New Roman" w:eastAsia="Times New Roman" w:hAnsi="Times New Roman" w:cs="Times New Roman"/>
          <w:b/>
          <w:sz w:val="24"/>
          <w:szCs w:val="24"/>
          <w:lang w:eastAsia="ru-RU"/>
        </w:rPr>
        <w:t xml:space="preserve">0 </w:t>
      </w:r>
      <w:r w:rsidRPr="004B3AC6">
        <w:rPr>
          <w:rFonts w:ascii="Times New Roman" w:eastAsia="Times New Roman" w:hAnsi="Times New Roman" w:cs="Times New Roman"/>
          <w:b/>
          <w:sz w:val="24"/>
          <w:szCs w:val="24"/>
          <w:lang w:eastAsia="ru-RU"/>
        </w:rPr>
        <w:t>копеек</w:t>
      </w:r>
      <w:r w:rsidRPr="004B3AC6">
        <w:rPr>
          <w:rFonts w:ascii="Times New Roman" w:eastAsia="Times New Roman" w:hAnsi="Times New Roman" w:cs="Times New Roman"/>
          <w:sz w:val="24"/>
          <w:szCs w:val="24"/>
          <w:lang w:eastAsia="ru-RU"/>
        </w:rPr>
        <w:t xml:space="preserve"> на поставку </w:t>
      </w:r>
      <w:r w:rsidR="001476EB">
        <w:rPr>
          <w:rFonts w:ascii="Times New Roman" w:eastAsia="Times New Roman" w:hAnsi="Times New Roman" w:cs="Times New Roman"/>
          <w:sz w:val="24"/>
          <w:szCs w:val="24"/>
          <w:lang w:eastAsia="ru-RU"/>
        </w:rPr>
        <w:t xml:space="preserve">бутилированной питьевой </w:t>
      </w:r>
      <w:r w:rsidR="001476EB" w:rsidRPr="001476EB">
        <w:rPr>
          <w:rFonts w:ascii="Times New Roman" w:eastAsia="Times New Roman" w:hAnsi="Times New Roman" w:cs="Times New Roman"/>
          <w:sz w:val="24"/>
          <w:szCs w:val="24"/>
          <w:lang w:eastAsia="ru-RU"/>
        </w:rPr>
        <w:t>воды</w:t>
      </w:r>
      <w:r w:rsidRPr="001476EB">
        <w:rPr>
          <w:rFonts w:ascii="Times New Roman" w:eastAsia="Times New Roman" w:hAnsi="Times New Roman" w:cs="Times New Roman"/>
          <w:sz w:val="24"/>
          <w:szCs w:val="24"/>
          <w:lang w:eastAsia="ru-RU"/>
        </w:rPr>
        <w:t>.</w:t>
      </w:r>
      <w:r w:rsidR="001476EB" w:rsidRPr="001476EB">
        <w:rPr>
          <w:rFonts w:ascii="Times New Roman" w:eastAsia="Times New Roman" w:hAnsi="Times New Roman" w:cs="Times New Roman"/>
          <w:sz w:val="24"/>
          <w:szCs w:val="24"/>
          <w:lang w:eastAsia="ru-RU"/>
        </w:rPr>
        <w:t xml:space="preserve"> В том числе НДС.</w:t>
      </w:r>
    </w:p>
    <w:p w:rsidR="00E700E4" w:rsidRPr="004B3AC6" w:rsidRDefault="00E700E4" w:rsidP="004B3AC6">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2.2    Цена продукции понимается на условиях поставки, включая стоимость продукции, НДС и другие сопутствующие расходы.</w:t>
      </w:r>
    </w:p>
    <w:p w:rsidR="00E700E4" w:rsidRPr="004B3AC6" w:rsidRDefault="00E700E4" w:rsidP="004B3AC6">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2.3   Налоги и сборы, взимаемые с «Поставщика» в связи с исполнением настоящего договора, включены в цену договора и оплачиваются «Поставщиком».</w:t>
      </w:r>
    </w:p>
    <w:p w:rsidR="00E700E4" w:rsidRPr="004B3AC6" w:rsidRDefault="00E700E4" w:rsidP="004B3AC6">
      <w:pPr>
        <w:pStyle w:val="a5"/>
        <w:jc w:val="both"/>
        <w:rPr>
          <w:b/>
          <w:sz w:val="24"/>
          <w:szCs w:val="24"/>
        </w:rPr>
      </w:pPr>
      <w:r w:rsidRPr="004B3AC6">
        <w:rPr>
          <w:rFonts w:ascii="Times New Roman" w:eastAsia="Times New Roman" w:hAnsi="Times New Roman" w:cs="Times New Roman"/>
          <w:sz w:val="24"/>
          <w:szCs w:val="24"/>
          <w:lang w:eastAsia="ru-RU"/>
        </w:rPr>
        <w:t xml:space="preserve">2.4     </w:t>
      </w:r>
      <w:r w:rsidRPr="004B3AC6">
        <w:rPr>
          <w:rFonts w:ascii="Times New Roman" w:hAnsi="Times New Roman" w:cs="Times New Roman"/>
          <w:sz w:val="24"/>
          <w:szCs w:val="24"/>
        </w:rPr>
        <w:t>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Федеральным законом № 44-ФЗ.</w:t>
      </w:r>
    </w:p>
    <w:p w:rsidR="00E700E4" w:rsidRDefault="00E700E4" w:rsidP="00E700E4">
      <w:pPr>
        <w:spacing w:after="0" w:line="240" w:lineRule="auto"/>
        <w:ind w:left="360" w:hanging="360"/>
        <w:jc w:val="both"/>
        <w:rPr>
          <w:rFonts w:ascii="Times New Roman" w:eastAsia="Times New Roman" w:hAnsi="Times New Roman" w:cs="Times New Roman"/>
          <w:sz w:val="21"/>
          <w:szCs w:val="21"/>
          <w:lang w:eastAsia="ru-RU"/>
        </w:rPr>
      </w:pPr>
    </w:p>
    <w:p w:rsidR="00E700E4" w:rsidRDefault="00E700E4" w:rsidP="00E700E4">
      <w:pPr>
        <w:numPr>
          <w:ilvl w:val="0"/>
          <w:numId w:val="2"/>
        </w:num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Обязанности сторон и порядок оплаты.</w:t>
      </w:r>
    </w:p>
    <w:p w:rsidR="00E700E4" w:rsidRPr="004B3AC6" w:rsidRDefault="00E700E4" w:rsidP="004B3AC6">
      <w:pPr>
        <w:numPr>
          <w:ilvl w:val="1"/>
          <w:numId w:val="2"/>
        </w:numPr>
        <w:shd w:val="clear" w:color="auto" w:fill="FFFFFF"/>
        <w:tabs>
          <w:tab w:val="num" w:pos="0"/>
        </w:tabs>
        <w:snapToGrid w:val="0"/>
        <w:spacing w:after="0" w:line="240" w:lineRule="auto"/>
        <w:ind w:hanging="720"/>
        <w:jc w:val="both"/>
        <w:rPr>
          <w:rFonts w:ascii="Times New Roman" w:eastAsia="Times New Roman" w:hAnsi="Times New Roman" w:cs="Times New Roman"/>
          <w:b/>
          <w:color w:val="000000"/>
          <w:sz w:val="24"/>
          <w:szCs w:val="24"/>
          <w:lang w:eastAsia="ru-RU"/>
        </w:rPr>
      </w:pPr>
      <w:r w:rsidRPr="004B3AC6">
        <w:rPr>
          <w:rFonts w:ascii="Times New Roman" w:eastAsia="Times New Roman" w:hAnsi="Times New Roman" w:cs="Times New Roman"/>
          <w:b/>
          <w:color w:val="000000"/>
          <w:sz w:val="24"/>
          <w:szCs w:val="24"/>
          <w:lang w:eastAsia="ru-RU"/>
        </w:rPr>
        <w:t>3.1 «Заказчик»</w:t>
      </w:r>
    </w:p>
    <w:p w:rsidR="00E700E4" w:rsidRPr="001476EB" w:rsidRDefault="00E700E4" w:rsidP="001476EB">
      <w:pPr>
        <w:pStyle w:val="a5"/>
        <w:jc w:val="both"/>
        <w:rPr>
          <w:rFonts w:ascii="Times New Roman" w:hAnsi="Times New Roman" w:cs="Times New Roman"/>
          <w:sz w:val="24"/>
          <w:szCs w:val="24"/>
          <w:lang w:eastAsia="ru-RU"/>
        </w:rPr>
      </w:pPr>
      <w:r w:rsidRPr="001476EB">
        <w:rPr>
          <w:rFonts w:ascii="Times New Roman" w:hAnsi="Times New Roman" w:cs="Times New Roman"/>
          <w:sz w:val="24"/>
          <w:szCs w:val="24"/>
          <w:lang w:eastAsia="ru-RU"/>
        </w:rPr>
        <w:t xml:space="preserve">3.1.1 Ежемесячно проводит сверку совместно с «Поставщиком» по исполнению настоящего договора. </w:t>
      </w:r>
    </w:p>
    <w:p w:rsidR="00E700E4" w:rsidRPr="004B3AC6" w:rsidRDefault="00E700E4" w:rsidP="004B3AC6">
      <w:pPr>
        <w:numPr>
          <w:ilvl w:val="2"/>
          <w:numId w:val="2"/>
        </w:numPr>
        <w:shd w:val="clear" w:color="auto" w:fill="FFFFFF"/>
        <w:tabs>
          <w:tab w:val="left" w:pos="0"/>
          <w:tab w:val="num" w:pos="709"/>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3.1.2.Заказчик обязан подписать универсальный передаточный документ (УПД) лицом, имеющим право действовать от имени Заказчика в течение 3 рабочих дней с момента его представления Поставщиком или подписать универсальный передаточный документ (УПД) усиленной электронной подписью лица, имеющего право действовать от имени Заказчика в случае его направления Поставщиком через программный комплекс для ЭВМ «</w:t>
      </w:r>
      <w:proofErr w:type="spellStart"/>
      <w:r w:rsidRPr="004B3AC6">
        <w:rPr>
          <w:rFonts w:ascii="Times New Roman" w:eastAsia="Times New Roman" w:hAnsi="Times New Roman" w:cs="Times New Roman"/>
          <w:color w:val="000000"/>
          <w:sz w:val="24"/>
          <w:szCs w:val="24"/>
          <w:lang w:eastAsia="ru-RU"/>
        </w:rPr>
        <w:t>Контур</w:t>
      </w:r>
      <w:proofErr w:type="gramStart"/>
      <w:r w:rsidRPr="004B3AC6">
        <w:rPr>
          <w:rFonts w:ascii="Times New Roman" w:eastAsia="Times New Roman" w:hAnsi="Times New Roman" w:cs="Times New Roman"/>
          <w:color w:val="000000"/>
          <w:sz w:val="24"/>
          <w:szCs w:val="24"/>
          <w:lang w:eastAsia="ru-RU"/>
        </w:rPr>
        <w:t>.Д</w:t>
      </w:r>
      <w:proofErr w:type="gramEnd"/>
      <w:r w:rsidRPr="004B3AC6">
        <w:rPr>
          <w:rFonts w:ascii="Times New Roman" w:eastAsia="Times New Roman" w:hAnsi="Times New Roman" w:cs="Times New Roman"/>
          <w:color w:val="000000"/>
          <w:sz w:val="24"/>
          <w:szCs w:val="24"/>
          <w:lang w:eastAsia="ru-RU"/>
        </w:rPr>
        <w:t>иадок</w:t>
      </w:r>
      <w:proofErr w:type="spellEnd"/>
      <w:r w:rsidRPr="004B3AC6">
        <w:rPr>
          <w:rFonts w:ascii="Times New Roman" w:eastAsia="Times New Roman" w:hAnsi="Times New Roman" w:cs="Times New Roman"/>
          <w:color w:val="000000"/>
          <w:sz w:val="24"/>
          <w:szCs w:val="24"/>
          <w:lang w:eastAsia="ru-RU"/>
        </w:rPr>
        <w:t>» или «СБИС», либо в тот же срок заявить «Поставщику» свои мотивированные возражения в письменной форме.</w:t>
      </w:r>
    </w:p>
    <w:p w:rsidR="00E700E4" w:rsidRPr="004B3AC6" w:rsidRDefault="00E700E4" w:rsidP="004B3AC6">
      <w:pPr>
        <w:pStyle w:val="a3"/>
        <w:numPr>
          <w:ilvl w:val="2"/>
          <w:numId w:val="2"/>
        </w:numPr>
        <w:shd w:val="clear" w:color="auto" w:fill="FFFFFF"/>
        <w:tabs>
          <w:tab w:val="clear" w:pos="360"/>
          <w:tab w:val="num" w:pos="0"/>
          <w:tab w:val="num" w:pos="567"/>
        </w:tabs>
        <w:snapToGrid w:val="0"/>
        <w:spacing w:after="0"/>
        <w:jc w:val="both"/>
        <w:rPr>
          <w:color w:val="000000"/>
          <w:sz w:val="24"/>
          <w:szCs w:val="24"/>
        </w:rPr>
      </w:pPr>
      <w:r w:rsidRPr="004B3AC6">
        <w:rPr>
          <w:color w:val="000000"/>
          <w:sz w:val="24"/>
          <w:szCs w:val="24"/>
        </w:rPr>
        <w:t>3.1.3</w:t>
      </w:r>
      <w:proofErr w:type="gramStart"/>
      <w:r w:rsidRPr="004B3AC6">
        <w:rPr>
          <w:color w:val="000000"/>
          <w:sz w:val="24"/>
          <w:szCs w:val="24"/>
        </w:rPr>
        <w:t xml:space="preserve"> П</w:t>
      </w:r>
      <w:proofErr w:type="gramEnd"/>
      <w:r w:rsidRPr="004B3AC6">
        <w:rPr>
          <w:color w:val="000000"/>
          <w:sz w:val="24"/>
          <w:szCs w:val="24"/>
        </w:rPr>
        <w:t>роизводит оплату по факту выполненной поставки товара в срок не более 10 (десяти) рабочих дней с даты подписания документа о приемке.</w:t>
      </w:r>
    </w:p>
    <w:p w:rsidR="00E700E4" w:rsidRPr="004B3AC6" w:rsidRDefault="00E700E4" w:rsidP="004B3AC6">
      <w:pPr>
        <w:numPr>
          <w:ilvl w:val="2"/>
          <w:numId w:val="2"/>
        </w:numPr>
        <w:shd w:val="clear" w:color="auto" w:fill="FFFFFF"/>
        <w:tabs>
          <w:tab w:val="clear" w:pos="360"/>
          <w:tab w:val="num" w:pos="0"/>
          <w:tab w:val="num" w:pos="426"/>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3.1.4   Расчет по настоящему договору производится перечислением денежных средств, с расчетного счета «Заказчика» на счет «Поставщика», за счет средств бюджета Чугуевского муниципального округа.</w:t>
      </w:r>
    </w:p>
    <w:p w:rsidR="00E700E4" w:rsidRPr="004B3AC6" w:rsidRDefault="001476EB" w:rsidP="004B3AC6">
      <w:pPr>
        <w:numPr>
          <w:ilvl w:val="2"/>
          <w:numId w:val="2"/>
        </w:numPr>
        <w:shd w:val="clear" w:color="auto" w:fill="FFFFFF"/>
        <w:tabs>
          <w:tab w:val="clear" w:pos="360"/>
          <w:tab w:val="num" w:pos="0"/>
          <w:tab w:val="num" w:pos="426"/>
        </w:tabs>
        <w:snapToGri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3.1.5</w:t>
      </w:r>
      <w:r w:rsidR="00E700E4" w:rsidRPr="004B3AC6">
        <w:rPr>
          <w:rFonts w:ascii="Times New Roman" w:eastAsia="Times New Roman" w:hAnsi="Times New Roman" w:cs="Times New Roman"/>
          <w:color w:val="000000"/>
          <w:sz w:val="24"/>
          <w:szCs w:val="24"/>
          <w:lang w:eastAsia="ru-RU"/>
        </w:rPr>
        <w:t>.Обязан отслеживать при помощи маркировки путь товара и выводить из оборота фальсификат через систему мониторинга «Честный знак». Фиксировать в системе приёмку и использование товара.</w:t>
      </w:r>
    </w:p>
    <w:p w:rsidR="00E700E4" w:rsidRPr="004B3AC6" w:rsidRDefault="00E700E4" w:rsidP="004B3AC6">
      <w:pPr>
        <w:shd w:val="clear" w:color="auto" w:fill="FFFFFF"/>
        <w:tabs>
          <w:tab w:val="left" w:pos="1701"/>
        </w:tabs>
        <w:snapToGrid w:val="0"/>
        <w:spacing w:after="0" w:line="240" w:lineRule="auto"/>
        <w:ind w:left="360" w:hanging="360"/>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b/>
          <w:color w:val="000000"/>
          <w:sz w:val="24"/>
          <w:szCs w:val="24"/>
          <w:lang w:eastAsia="ru-RU"/>
        </w:rPr>
        <w:t>3.2 «Поставщик</w:t>
      </w:r>
      <w:r w:rsidRPr="004B3AC6">
        <w:rPr>
          <w:rFonts w:ascii="Times New Roman" w:eastAsia="Times New Roman" w:hAnsi="Times New Roman" w:cs="Times New Roman"/>
          <w:color w:val="000000"/>
          <w:sz w:val="24"/>
          <w:szCs w:val="24"/>
          <w:lang w:eastAsia="ru-RU"/>
        </w:rPr>
        <w:t>»</w:t>
      </w:r>
    </w:p>
    <w:p w:rsidR="00E700E4" w:rsidRPr="004B3AC6" w:rsidRDefault="00E700E4" w:rsidP="004B3AC6">
      <w:pPr>
        <w:snapToGrid w:val="0"/>
        <w:spacing w:after="0" w:line="240" w:lineRule="auto"/>
        <w:jc w:val="both"/>
        <w:rPr>
          <w:rFonts w:ascii="Times New Roman" w:eastAsia="Times New Roman" w:hAnsi="Times New Roman" w:cs="Times New Roman"/>
          <w:color w:val="000000"/>
          <w:sz w:val="24"/>
          <w:szCs w:val="24"/>
          <w:lang w:eastAsia="x-none"/>
        </w:rPr>
      </w:pPr>
      <w:r w:rsidRPr="004B3AC6">
        <w:rPr>
          <w:rFonts w:ascii="Times New Roman" w:eastAsia="Times New Roman" w:hAnsi="Times New Roman" w:cs="Times New Roman"/>
          <w:color w:val="000000"/>
          <w:sz w:val="24"/>
          <w:szCs w:val="24"/>
          <w:lang w:val="x-none" w:eastAsia="x-none"/>
        </w:rPr>
        <w:t xml:space="preserve">3.2.1 Поставляет </w:t>
      </w:r>
      <w:r w:rsidR="001476EB">
        <w:rPr>
          <w:rFonts w:ascii="Times New Roman" w:eastAsia="Times New Roman" w:hAnsi="Times New Roman" w:cs="Times New Roman"/>
          <w:color w:val="000000"/>
          <w:sz w:val="24"/>
          <w:szCs w:val="24"/>
          <w:lang w:eastAsia="x-none"/>
        </w:rPr>
        <w:t>товар</w:t>
      </w:r>
      <w:r w:rsidRPr="004B3AC6">
        <w:rPr>
          <w:rFonts w:ascii="Times New Roman" w:eastAsia="Times New Roman" w:hAnsi="Times New Roman" w:cs="Times New Roman"/>
          <w:color w:val="000000"/>
          <w:sz w:val="24"/>
          <w:szCs w:val="24"/>
          <w:lang w:val="x-none" w:eastAsia="x-none"/>
        </w:rPr>
        <w:t xml:space="preserve"> своим транспортом к месту нахождения </w:t>
      </w:r>
      <w:r w:rsidRPr="004B3AC6">
        <w:rPr>
          <w:rFonts w:ascii="Times New Roman" w:eastAsia="Times New Roman" w:hAnsi="Times New Roman" w:cs="Times New Roman"/>
          <w:color w:val="000000"/>
          <w:sz w:val="24"/>
          <w:szCs w:val="24"/>
          <w:lang w:eastAsia="x-none"/>
        </w:rPr>
        <w:t xml:space="preserve"> МКДОУ </w:t>
      </w:r>
      <w:r w:rsidRPr="004B3AC6">
        <w:rPr>
          <w:rFonts w:ascii="Times New Roman" w:eastAsia="Times New Roman" w:hAnsi="Times New Roman" w:cs="Times New Roman"/>
          <w:color w:val="000000"/>
          <w:sz w:val="24"/>
          <w:szCs w:val="24"/>
          <w:lang w:val="x-none" w:eastAsia="x-none"/>
        </w:rPr>
        <w:t xml:space="preserve">соответствующего наименования, качества и в количестве, соответствующем заявкам получателя. </w:t>
      </w:r>
    </w:p>
    <w:p w:rsidR="00E700E4" w:rsidRPr="004B3AC6" w:rsidRDefault="00E700E4" w:rsidP="004B3AC6">
      <w:pPr>
        <w:pStyle w:val="a5"/>
        <w:jc w:val="both"/>
        <w:rPr>
          <w:rFonts w:ascii="Times New Roman" w:hAnsi="Times New Roman" w:cs="Times New Roman"/>
          <w:sz w:val="24"/>
          <w:szCs w:val="24"/>
        </w:rPr>
      </w:pPr>
      <w:r w:rsidRPr="004B3AC6">
        <w:rPr>
          <w:rFonts w:ascii="Times New Roman" w:hAnsi="Times New Roman" w:cs="Times New Roman"/>
          <w:sz w:val="24"/>
          <w:szCs w:val="24"/>
        </w:rPr>
        <w:t>3.2.2. Предоставляет «Заказчику» на бумажном носителе подписанный со своей стороны универсальный передаточный документ (УПД) или направляет его через программный комплекс для ЭВМ «</w:t>
      </w:r>
      <w:proofErr w:type="spellStart"/>
      <w:r w:rsidRPr="004B3AC6">
        <w:rPr>
          <w:rFonts w:ascii="Times New Roman" w:hAnsi="Times New Roman" w:cs="Times New Roman"/>
          <w:sz w:val="24"/>
          <w:szCs w:val="24"/>
        </w:rPr>
        <w:t>Контур</w:t>
      </w:r>
      <w:proofErr w:type="gramStart"/>
      <w:r w:rsidRPr="004B3AC6">
        <w:rPr>
          <w:rFonts w:ascii="Times New Roman" w:hAnsi="Times New Roman" w:cs="Times New Roman"/>
          <w:sz w:val="24"/>
          <w:szCs w:val="24"/>
        </w:rPr>
        <w:t>.Д</w:t>
      </w:r>
      <w:proofErr w:type="gramEnd"/>
      <w:r w:rsidRPr="004B3AC6">
        <w:rPr>
          <w:rFonts w:ascii="Times New Roman" w:hAnsi="Times New Roman" w:cs="Times New Roman"/>
          <w:sz w:val="24"/>
          <w:szCs w:val="24"/>
        </w:rPr>
        <w:t>иадок</w:t>
      </w:r>
      <w:proofErr w:type="spellEnd"/>
      <w:r w:rsidRPr="004B3AC6">
        <w:rPr>
          <w:rFonts w:ascii="Times New Roman" w:hAnsi="Times New Roman" w:cs="Times New Roman"/>
          <w:sz w:val="24"/>
          <w:szCs w:val="24"/>
        </w:rPr>
        <w:t>» или «СБИС» подписанный своей усиленной электронной подписью.</w:t>
      </w:r>
    </w:p>
    <w:p w:rsidR="00E700E4" w:rsidRPr="004B3AC6" w:rsidRDefault="00E700E4" w:rsidP="004B3AC6">
      <w:pPr>
        <w:shd w:val="clear" w:color="auto" w:fill="FFFFFF"/>
        <w:tabs>
          <w:tab w:val="left" w:pos="1701"/>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3.2.3</w:t>
      </w:r>
      <w:proofErr w:type="gramStart"/>
      <w:r w:rsidRPr="004B3AC6">
        <w:rPr>
          <w:rFonts w:ascii="Times New Roman" w:eastAsia="Times New Roman" w:hAnsi="Times New Roman" w:cs="Times New Roman"/>
          <w:color w:val="000000"/>
          <w:sz w:val="24"/>
          <w:szCs w:val="24"/>
          <w:lang w:eastAsia="ru-RU"/>
        </w:rPr>
        <w:t xml:space="preserve"> П</w:t>
      </w:r>
      <w:proofErr w:type="gramEnd"/>
      <w:r w:rsidRPr="004B3AC6">
        <w:rPr>
          <w:rFonts w:ascii="Times New Roman" w:eastAsia="Times New Roman" w:hAnsi="Times New Roman" w:cs="Times New Roman"/>
          <w:color w:val="000000"/>
          <w:sz w:val="24"/>
          <w:szCs w:val="24"/>
          <w:lang w:eastAsia="ru-RU"/>
        </w:rPr>
        <w:t>редоставляет документацию, гарантирующую качество продуктов ГОСТам, соответствие действующим санитарно-эпидемиологическим правилам и нормам, сертификаты соответствия.</w:t>
      </w:r>
    </w:p>
    <w:p w:rsidR="00E700E4" w:rsidRPr="004B3AC6" w:rsidRDefault="00E700E4" w:rsidP="004B3AC6">
      <w:pPr>
        <w:pStyle w:val="a3"/>
        <w:tabs>
          <w:tab w:val="left" w:pos="1701"/>
        </w:tabs>
        <w:jc w:val="both"/>
        <w:rPr>
          <w:sz w:val="24"/>
          <w:szCs w:val="24"/>
        </w:rPr>
      </w:pPr>
      <w:r w:rsidRPr="004B3AC6">
        <w:rPr>
          <w:sz w:val="24"/>
          <w:szCs w:val="24"/>
        </w:rPr>
        <w:t>3.2.</w:t>
      </w:r>
      <w:r w:rsidR="001476EB">
        <w:rPr>
          <w:sz w:val="24"/>
          <w:szCs w:val="24"/>
        </w:rPr>
        <w:t>4</w:t>
      </w:r>
      <w:r w:rsidRPr="004B3AC6">
        <w:rPr>
          <w:sz w:val="24"/>
          <w:szCs w:val="24"/>
        </w:rPr>
        <w:t>. Обязан следить за качеством готовой продукции от производителя до потребителя через систему мониторинга «Честный знак».</w:t>
      </w:r>
    </w:p>
    <w:p w:rsidR="00E700E4" w:rsidRDefault="00E700E4" w:rsidP="00E700E4">
      <w:pPr>
        <w:shd w:val="clear" w:color="auto" w:fill="FFFFFF"/>
        <w:tabs>
          <w:tab w:val="left" w:pos="1701"/>
        </w:tabs>
        <w:snapToGrid w:val="0"/>
        <w:spacing w:after="0" w:line="240" w:lineRule="auto"/>
        <w:jc w:val="both"/>
        <w:rPr>
          <w:rFonts w:ascii="Times New Roman" w:eastAsia="Times New Roman" w:hAnsi="Times New Roman" w:cs="Times New Roman"/>
          <w:color w:val="000000"/>
          <w:sz w:val="21"/>
          <w:szCs w:val="21"/>
          <w:lang w:eastAsia="ru-RU"/>
        </w:rPr>
      </w:pPr>
    </w:p>
    <w:p w:rsidR="00E700E4" w:rsidRDefault="00E700E4" w:rsidP="00E700E4">
      <w:pPr>
        <w:spacing w:after="0" w:line="220" w:lineRule="exact"/>
        <w:jc w:val="center"/>
        <w:outlineLvl w:val="2"/>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4. Порядок приемки товара по количеству и качеству.</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 xml:space="preserve"> Приемка товара по количеству осуществляется в момент передачи товара уполномоченному представителю «Заказчика». В случае недостачи товара или обнаружения некачественной тары, обязан приостановить приемку, и, при невозможности замены товара, совместно с представителем «Поставщика» составить акт. Один экземпляр акта передается представителю «Поставщика» после окончания приемки товара.</w:t>
      </w:r>
    </w:p>
    <w:p w:rsidR="00E700E4" w:rsidRPr="004B3AC6" w:rsidRDefault="00E700E4" w:rsidP="00E700E4">
      <w:pPr>
        <w:numPr>
          <w:ilvl w:val="1"/>
          <w:numId w:val="3"/>
        </w:numPr>
        <w:tabs>
          <w:tab w:val="num" w:pos="0"/>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Приемка Товара по качеству производится в течение 5 календарных дней с даты поступления товара на склад «Заказчика». При обнаружении несоответствия качества товара данным, указанным в сертификате качества, либо ином документе, подтверждающем качество на данный вид товара, «Заказчик» обязан составить соответствующий акт и направить его «Поставщику» факсимильным сообщением в срок не позднее одних суток с даты его составления.</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Оригинал акта должен быть направлен «Поставщику» почтой не позднее 3-х календарных дней с даты составления акта. «Поставщик» имеет безусловное право направлять своего полномочного представителя для непосредственной оценки недостачи и брака на месте (на складе «Заказчика»).</w:t>
      </w:r>
    </w:p>
    <w:p w:rsidR="00E700E4" w:rsidRPr="004B3AC6" w:rsidRDefault="00E700E4" w:rsidP="00E700E4">
      <w:pPr>
        <w:numPr>
          <w:ilvl w:val="1"/>
          <w:numId w:val="3"/>
        </w:numPr>
        <w:tabs>
          <w:tab w:val="num" w:pos="0"/>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«Поставщик» обязан рассмотреть претензии «Заказчика»  в течение десяти календарных дней с даты их получения и письменно уведомить «Заказчика» о результатах рассмотрения претензий. Допоставка товара и обмен некачественного товара осуществляется при доставке следующей партии товара.</w:t>
      </w:r>
    </w:p>
    <w:p w:rsidR="00E700E4" w:rsidRPr="004B3AC6" w:rsidRDefault="00E700E4" w:rsidP="00E700E4">
      <w:pPr>
        <w:numPr>
          <w:ilvl w:val="1"/>
          <w:numId w:val="3"/>
        </w:numPr>
        <w:tabs>
          <w:tab w:val="num" w:pos="0"/>
        </w:tabs>
        <w:snapToGrid w:val="0"/>
        <w:spacing w:after="0" w:line="240" w:lineRule="auto"/>
        <w:ind w:left="357" w:hanging="357"/>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Приемка по количеству является сплошной.</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«Заказчик» не вправе ссылаться на недостатки товара, обнаруженные им после проведения приемки (кроме скрытых дефектов товара).</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 обнаружении скрытых дефектов «Заказчик» должен немедленно известить «Поставщика». Претензии по скрытым дефектам принимаются в течение 5 (пяти) календарных дней с момента поступления на склад «Заказчика».</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«Заказчик» должен принять все меры к сохранности всего обнаруженного некачественного товара для предъявления представителю «Поставщика». Товар считается проданным и подлежит оплате в случае его утраты, повреждения по вине «Заказчика» либо не предъявления представителю «Поставщика».</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 обнаружении недостачи «Заказчик» принимает товар по фактическому количеству. «Заказчик» не вправе отказаться от приемки качественного товара.</w:t>
      </w:r>
    </w:p>
    <w:p w:rsidR="00E700E4" w:rsidRPr="0069529D" w:rsidRDefault="00E700E4" w:rsidP="00E700E4">
      <w:pPr>
        <w:numPr>
          <w:ilvl w:val="1"/>
          <w:numId w:val="3"/>
        </w:numPr>
        <w:tabs>
          <w:tab w:val="num" w:pos="0"/>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Некачественный товар подлежит приемке на ответственное хранение с указанием в претензии об этом.</w:t>
      </w:r>
    </w:p>
    <w:p w:rsidR="0069529D" w:rsidRPr="004B3AC6" w:rsidRDefault="0069529D" w:rsidP="0069529D">
      <w:pPr>
        <w:snapToGrid w:val="0"/>
        <w:spacing w:after="0" w:line="240" w:lineRule="auto"/>
        <w:jc w:val="both"/>
        <w:rPr>
          <w:rFonts w:ascii="Times New Roman" w:eastAsia="Times New Roman" w:hAnsi="Times New Roman" w:cs="Times New Roman"/>
          <w:color w:val="000000"/>
          <w:sz w:val="24"/>
          <w:szCs w:val="24"/>
          <w:lang w:val="x-none" w:eastAsia="x-none"/>
        </w:rPr>
      </w:pPr>
    </w:p>
    <w:p w:rsidR="00E700E4" w:rsidRDefault="00E700E4" w:rsidP="00E700E4">
      <w:pPr>
        <w:spacing w:after="0" w:line="240" w:lineRule="auto"/>
        <w:ind w:left="360"/>
        <w:jc w:val="center"/>
        <w:outlineLvl w:val="2"/>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5. Тара и упаковка.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5.1«Поставщик» обязан поставлять товары в упаковке (таре), соответствующей требованиям ГОСТов и обеспечивающей сохранность продуктов при перевозке и хранении.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5.2Возврат многооборотной и другой тары согласовывается сторонами при оформлении заявок на поставку товаров.</w:t>
      </w:r>
    </w:p>
    <w:p w:rsidR="00E700E4" w:rsidRDefault="00E700E4" w:rsidP="00E700E4">
      <w:pPr>
        <w:spacing w:after="0" w:line="240" w:lineRule="auto"/>
        <w:ind w:left="360" w:hanging="360"/>
        <w:jc w:val="both"/>
        <w:rPr>
          <w:rFonts w:ascii="Times New Roman" w:eastAsia="Times New Roman" w:hAnsi="Times New Roman" w:cs="Times New Roman"/>
          <w:sz w:val="21"/>
          <w:szCs w:val="21"/>
          <w:lang w:eastAsia="ru-RU"/>
        </w:rPr>
      </w:pP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6. Расторжение изменение или дополнение договора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6.1. Настоящий </w:t>
      </w:r>
      <w:proofErr w:type="gramStart"/>
      <w:r w:rsidRPr="004B3AC6">
        <w:rPr>
          <w:rFonts w:ascii="Times New Roman" w:eastAsia="Times New Roman" w:hAnsi="Times New Roman" w:cs="Times New Roman"/>
          <w:sz w:val="24"/>
          <w:szCs w:val="24"/>
          <w:lang w:eastAsia="ru-RU"/>
        </w:rPr>
        <w:t>договор</w:t>
      </w:r>
      <w:proofErr w:type="gramEnd"/>
      <w:r w:rsidRPr="004B3AC6">
        <w:rPr>
          <w:rFonts w:ascii="Times New Roman" w:eastAsia="Times New Roman" w:hAnsi="Times New Roman" w:cs="Times New Roman"/>
          <w:sz w:val="24"/>
          <w:szCs w:val="24"/>
          <w:lang w:eastAsia="ru-RU"/>
        </w:rPr>
        <w:t xml:space="preserve"> может быть расторгнут по соглашению Сторон, а также в случаях, предусмотренным действующим законодательством Российской Федерации.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6.2. В случае существенного нарушения Поставщиком условий настоящего договора, с том числе просрочки исполнения обязательств на срок более 10 (Десяти) рабочих дней, Заказчик вправе в одностороннем порядке отказаться от исполнения обязательств по настоящему договору.</w:t>
      </w:r>
    </w:p>
    <w:p w:rsidR="00E700E4" w:rsidRPr="004B3AC6" w:rsidRDefault="00E700E4" w:rsidP="00E700E4">
      <w:pPr>
        <w:pStyle w:val="a3"/>
        <w:spacing w:after="0"/>
        <w:jc w:val="both"/>
        <w:rPr>
          <w:color w:val="000000"/>
          <w:sz w:val="24"/>
          <w:szCs w:val="24"/>
        </w:rPr>
      </w:pPr>
      <w:r w:rsidRPr="004B3AC6">
        <w:rPr>
          <w:sz w:val="24"/>
          <w:szCs w:val="24"/>
        </w:rPr>
        <w:t xml:space="preserve">6.3. </w:t>
      </w:r>
      <w:r w:rsidRPr="004B3AC6">
        <w:rPr>
          <w:color w:val="000000"/>
          <w:sz w:val="24"/>
          <w:szCs w:val="24"/>
        </w:rPr>
        <w:t>Все изменения и дополнения к Договору действительны лишь в том случае, если они совершены в письменной форме и подписаны обеими сторонами (в том числе и с использованием программного комплекса для ЭВМ «</w:t>
      </w:r>
      <w:proofErr w:type="spellStart"/>
      <w:r w:rsidRPr="004B3AC6">
        <w:rPr>
          <w:color w:val="000000"/>
          <w:sz w:val="24"/>
          <w:szCs w:val="24"/>
        </w:rPr>
        <w:t>Контур</w:t>
      </w:r>
      <w:proofErr w:type="gramStart"/>
      <w:r w:rsidRPr="004B3AC6">
        <w:rPr>
          <w:color w:val="000000"/>
          <w:sz w:val="24"/>
          <w:szCs w:val="24"/>
        </w:rPr>
        <w:t>.Д</w:t>
      </w:r>
      <w:proofErr w:type="gramEnd"/>
      <w:r w:rsidRPr="004B3AC6">
        <w:rPr>
          <w:color w:val="000000"/>
          <w:sz w:val="24"/>
          <w:szCs w:val="24"/>
        </w:rPr>
        <w:t>иадок</w:t>
      </w:r>
      <w:proofErr w:type="spellEnd"/>
      <w:r w:rsidRPr="004B3AC6">
        <w:rPr>
          <w:color w:val="000000"/>
          <w:sz w:val="24"/>
          <w:szCs w:val="24"/>
        </w:rPr>
        <w:t>» или «СБИС»).</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6.4. В случае изменения у </w:t>
      </w:r>
      <w:proofErr w:type="gramStart"/>
      <w:r w:rsidRPr="004B3AC6">
        <w:rPr>
          <w:rFonts w:ascii="Times New Roman" w:eastAsia="Times New Roman" w:hAnsi="Times New Roman" w:cs="Times New Roman"/>
          <w:sz w:val="24"/>
          <w:szCs w:val="24"/>
          <w:lang w:eastAsia="ru-RU"/>
        </w:rPr>
        <w:t>какой-либо</w:t>
      </w:r>
      <w:proofErr w:type="gramEnd"/>
      <w:r w:rsidRPr="004B3AC6">
        <w:rPr>
          <w:rFonts w:ascii="Times New Roman" w:eastAsia="Times New Roman" w:hAnsi="Times New Roman" w:cs="Times New Roman"/>
          <w:sz w:val="24"/>
          <w:szCs w:val="24"/>
          <w:lang w:eastAsia="ru-RU"/>
        </w:rPr>
        <w:t xml:space="preserve">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w:t>
      </w:r>
    </w:p>
    <w:p w:rsidR="00E700E4" w:rsidRDefault="00E700E4" w:rsidP="00E700E4">
      <w:pPr>
        <w:spacing w:after="0" w:line="240" w:lineRule="auto"/>
        <w:ind w:left="426" w:hanging="426"/>
        <w:jc w:val="center"/>
        <w:rPr>
          <w:rFonts w:ascii="Times New Roman" w:eastAsia="Times New Roman" w:hAnsi="Times New Roman" w:cs="Times New Roman"/>
          <w:sz w:val="21"/>
          <w:szCs w:val="21"/>
          <w:lang w:eastAsia="ru-RU"/>
        </w:rPr>
      </w:pP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7. Ответственность сторон</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7.1. 3а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7.2. В случае просрочки исполнения Поставщиком своих обязательств по настоящему договору, Заказчик вправе потребовать от Поставщика уплаты неустойки. Неустойка начисляется за каждый день просрочки, начиная со дня, следующего за днем истечения срока исполнения обязательств, установленного в соответствии с настоящим договором. Размер такой неустойки составляет 0,5% от цены договора за каждый день просрочки.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7.3. Уплата неустойки (штрафа, пени) не освобождает Сторону от исполнения обязательств по договору в полном объеме.</w:t>
      </w: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8. Действие обстоятельств непреодолимой силы</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8.1. Стороны освобождаются от ответственности за частичное или полное неисполнение обязанностей по настоящему договору, если таковое явилось следствием обстоятельств непреодолимой силы, определенных действующим законодательством.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8.2. Если обстоятельства непреодолимой силы непосредственно повлияли на исполнение обязатель</w:t>
      </w:r>
      <w:proofErr w:type="gramStart"/>
      <w:r w:rsidRPr="004B3AC6">
        <w:rPr>
          <w:rFonts w:ascii="Times New Roman" w:eastAsia="Times New Roman" w:hAnsi="Times New Roman" w:cs="Times New Roman"/>
          <w:sz w:val="24"/>
          <w:szCs w:val="24"/>
          <w:lang w:eastAsia="ru-RU"/>
        </w:rPr>
        <w:t>ств в ср</w:t>
      </w:r>
      <w:proofErr w:type="gramEnd"/>
      <w:r w:rsidRPr="004B3AC6">
        <w:rPr>
          <w:rFonts w:ascii="Times New Roman" w:eastAsia="Times New Roman" w:hAnsi="Times New Roman" w:cs="Times New Roman"/>
          <w:sz w:val="24"/>
          <w:szCs w:val="24"/>
          <w:lang w:eastAsia="ru-RU"/>
        </w:rPr>
        <w:t>ок, установленный в настоящем договоре, срок исполнения обязательств отодвигается соразмерно времени действия соответствующего обстоятельства.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8.3. Если обстоятельства непреодолимой силы будут действовать свыше 3 (Трех) месяцев, то каждая из Сторон вправе расторгнуть настоящий договор и в этом случае ни одна из Сторон не вправе требовать возмещения убытков.</w:t>
      </w:r>
    </w:p>
    <w:p w:rsidR="00E700E4"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69529D" w:rsidRPr="004B3AC6" w:rsidRDefault="0069529D" w:rsidP="00E700E4">
      <w:pPr>
        <w:spacing w:after="0" w:line="240" w:lineRule="auto"/>
        <w:jc w:val="both"/>
        <w:rPr>
          <w:rFonts w:ascii="Times New Roman" w:eastAsia="Times New Roman" w:hAnsi="Times New Roman" w:cs="Times New Roman"/>
          <w:sz w:val="24"/>
          <w:szCs w:val="24"/>
          <w:lang w:eastAsia="ru-RU"/>
        </w:rPr>
      </w:pPr>
    </w:p>
    <w:p w:rsidR="00E700E4" w:rsidRDefault="00E700E4" w:rsidP="00E700E4">
      <w:pPr>
        <w:spacing w:after="0" w:line="240" w:lineRule="auto"/>
        <w:jc w:val="both"/>
        <w:rPr>
          <w:rFonts w:ascii="Times New Roman" w:eastAsia="Times New Roman" w:hAnsi="Times New Roman" w:cs="Times New Roman"/>
          <w:sz w:val="24"/>
          <w:szCs w:val="24"/>
          <w:lang w:eastAsia="ru-RU"/>
        </w:rPr>
      </w:pPr>
    </w:p>
    <w:p w:rsidR="0069529D" w:rsidRDefault="0069529D" w:rsidP="00E700E4">
      <w:pPr>
        <w:spacing w:after="0" w:line="240" w:lineRule="auto"/>
        <w:jc w:val="both"/>
        <w:rPr>
          <w:rFonts w:ascii="Times New Roman" w:eastAsia="Times New Roman" w:hAnsi="Times New Roman" w:cs="Times New Roman"/>
          <w:sz w:val="24"/>
          <w:szCs w:val="24"/>
          <w:lang w:eastAsia="ru-RU"/>
        </w:rPr>
      </w:pPr>
    </w:p>
    <w:p w:rsidR="0069529D" w:rsidRPr="004B3AC6" w:rsidRDefault="0069529D" w:rsidP="00E700E4">
      <w:pPr>
        <w:spacing w:after="0" w:line="240" w:lineRule="auto"/>
        <w:jc w:val="both"/>
        <w:rPr>
          <w:rFonts w:ascii="Times New Roman" w:eastAsia="Times New Roman" w:hAnsi="Times New Roman" w:cs="Times New Roman"/>
          <w:sz w:val="24"/>
          <w:szCs w:val="24"/>
          <w:lang w:eastAsia="ru-RU"/>
        </w:rPr>
      </w:pPr>
      <w:bookmarkStart w:id="0" w:name="_GoBack"/>
      <w:bookmarkEnd w:id="0"/>
    </w:p>
    <w:p w:rsidR="00E700E4" w:rsidRPr="0069529D" w:rsidRDefault="00E700E4" w:rsidP="00E700E4">
      <w:pPr>
        <w:spacing w:after="0" w:line="240" w:lineRule="auto"/>
        <w:jc w:val="center"/>
        <w:rPr>
          <w:rFonts w:ascii="Times New Roman" w:eastAsia="Times New Roman" w:hAnsi="Times New Roman" w:cs="Times New Roman"/>
          <w:b/>
          <w:sz w:val="21"/>
          <w:szCs w:val="21"/>
          <w:lang w:eastAsia="ru-RU"/>
        </w:rPr>
      </w:pPr>
      <w:r w:rsidRPr="0069529D">
        <w:rPr>
          <w:rFonts w:ascii="Times New Roman" w:eastAsia="Times New Roman" w:hAnsi="Times New Roman" w:cs="Times New Roman"/>
          <w:b/>
          <w:sz w:val="21"/>
          <w:szCs w:val="21"/>
          <w:lang w:eastAsia="ru-RU"/>
        </w:rPr>
        <w:lastRenderedPageBreak/>
        <w:t>9. Порядок разрешения споров</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9.1. Все споры и разногласия между сторонами, возникающие в период действия настоящего договора, разрешаются путем переговоров и направления претензий. Срок досудебного урегулирования Сторонами споров составляет 30 (Тридцать) календарных дней.</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9.2. В случае не урегулирования споров и разногласий путем переговоров, спор подлежит разрешению в Арбитражном суде Приморского края.</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9.3. Во всем остальном, что не предусмотрено настоящим договором, стороны руководствуются действующим законодательством Российской Федерации.</w:t>
      </w:r>
    </w:p>
    <w:p w:rsidR="00E700E4"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p>
    <w:p w:rsidR="00E700E4" w:rsidRPr="0069529D"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sidRPr="0069529D">
        <w:rPr>
          <w:rFonts w:ascii="Times New Roman" w:eastAsia="Times New Roman" w:hAnsi="Times New Roman" w:cs="Times New Roman"/>
          <w:b/>
          <w:color w:val="000000"/>
          <w:sz w:val="21"/>
          <w:szCs w:val="21"/>
          <w:lang w:eastAsia="ru-RU"/>
        </w:rPr>
        <w:t>10. Сроки действия договора</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10.1. Настоящий договор вступает в силу с 01.</w:t>
      </w:r>
      <w:r w:rsidR="007104D7">
        <w:rPr>
          <w:rFonts w:ascii="Times New Roman" w:eastAsia="Times New Roman" w:hAnsi="Times New Roman" w:cs="Times New Roman"/>
          <w:color w:val="000000"/>
          <w:sz w:val="24"/>
          <w:szCs w:val="24"/>
          <w:lang w:eastAsia="ru-RU"/>
        </w:rPr>
        <w:t>10</w:t>
      </w:r>
      <w:r w:rsidRPr="009117D2">
        <w:rPr>
          <w:rFonts w:ascii="Times New Roman" w:eastAsia="Times New Roman" w:hAnsi="Times New Roman" w:cs="Times New Roman"/>
          <w:color w:val="000000"/>
          <w:sz w:val="24"/>
          <w:szCs w:val="24"/>
          <w:lang w:eastAsia="ru-RU"/>
        </w:rPr>
        <w:t>.2025г. и действует до 3</w:t>
      </w:r>
      <w:r w:rsidR="007104D7">
        <w:rPr>
          <w:rFonts w:ascii="Times New Roman" w:eastAsia="Times New Roman" w:hAnsi="Times New Roman" w:cs="Times New Roman"/>
          <w:color w:val="000000"/>
          <w:sz w:val="24"/>
          <w:szCs w:val="24"/>
          <w:lang w:eastAsia="ru-RU"/>
        </w:rPr>
        <w:t>1</w:t>
      </w:r>
      <w:r w:rsidRPr="009117D2">
        <w:rPr>
          <w:rFonts w:ascii="Times New Roman" w:eastAsia="Times New Roman" w:hAnsi="Times New Roman" w:cs="Times New Roman"/>
          <w:color w:val="000000"/>
          <w:sz w:val="24"/>
          <w:szCs w:val="24"/>
          <w:lang w:eastAsia="ru-RU"/>
        </w:rPr>
        <w:t>.</w:t>
      </w:r>
      <w:r w:rsidR="007104D7">
        <w:rPr>
          <w:rFonts w:ascii="Times New Roman" w:eastAsia="Times New Roman" w:hAnsi="Times New Roman" w:cs="Times New Roman"/>
          <w:color w:val="000000"/>
          <w:sz w:val="24"/>
          <w:szCs w:val="24"/>
          <w:lang w:eastAsia="ru-RU"/>
        </w:rPr>
        <w:t>12</w:t>
      </w:r>
      <w:r w:rsidRPr="009117D2">
        <w:rPr>
          <w:rFonts w:ascii="Times New Roman" w:eastAsia="Times New Roman" w:hAnsi="Times New Roman" w:cs="Times New Roman"/>
          <w:color w:val="000000"/>
          <w:sz w:val="24"/>
          <w:szCs w:val="24"/>
          <w:lang w:eastAsia="ru-RU"/>
        </w:rPr>
        <w:t>.2025г., в части оплаты до полного исполнения сторонами своих обязательств.</w:t>
      </w:r>
    </w:p>
    <w:p w:rsidR="00E700E4" w:rsidRPr="009117D2" w:rsidRDefault="00E700E4" w:rsidP="00E700E4">
      <w:pPr>
        <w:pStyle w:val="a5"/>
        <w:rPr>
          <w:rFonts w:ascii="Times New Roman" w:hAnsi="Times New Roman" w:cs="Times New Roman"/>
          <w:sz w:val="24"/>
          <w:szCs w:val="24"/>
        </w:rPr>
      </w:pPr>
      <w:r w:rsidRPr="009117D2">
        <w:rPr>
          <w:rFonts w:ascii="Times New Roman" w:eastAsia="Times New Roman" w:hAnsi="Times New Roman" w:cs="Times New Roman"/>
          <w:color w:val="000000"/>
          <w:sz w:val="24"/>
          <w:szCs w:val="24"/>
          <w:lang w:eastAsia="ru-RU"/>
        </w:rPr>
        <w:t>10.2.</w:t>
      </w:r>
      <w:r w:rsidRPr="009117D2">
        <w:rPr>
          <w:rFonts w:ascii="Times New Roman" w:hAnsi="Times New Roman" w:cs="Times New Roman"/>
          <w:sz w:val="24"/>
          <w:szCs w:val="24"/>
        </w:rPr>
        <w:t xml:space="preserve"> Договор составлен в форме электронного документа, подписанного усиленными электронными подписями Сторон.</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10.3. Настоящий договор составлен в двух экземплярах, из них один находится у </w:t>
      </w:r>
      <w:r w:rsidRPr="009117D2">
        <w:rPr>
          <w:rFonts w:ascii="Times New Roman" w:eastAsia="Times New Roman" w:hAnsi="Times New Roman" w:cs="Times New Roman"/>
          <w:b/>
          <w:color w:val="000000"/>
          <w:sz w:val="24"/>
          <w:szCs w:val="24"/>
          <w:lang w:eastAsia="ru-RU"/>
        </w:rPr>
        <w:t xml:space="preserve">«Поставщика», </w:t>
      </w:r>
      <w:r w:rsidRPr="009117D2">
        <w:rPr>
          <w:rFonts w:ascii="Times New Roman" w:eastAsia="Times New Roman" w:hAnsi="Times New Roman" w:cs="Times New Roman"/>
          <w:color w:val="000000"/>
          <w:sz w:val="24"/>
          <w:szCs w:val="24"/>
          <w:lang w:eastAsia="ru-RU"/>
        </w:rPr>
        <w:t>второй у</w:t>
      </w:r>
      <w:r w:rsidRPr="009117D2">
        <w:rPr>
          <w:rFonts w:ascii="Times New Roman" w:eastAsia="Times New Roman" w:hAnsi="Times New Roman" w:cs="Times New Roman"/>
          <w:b/>
          <w:color w:val="000000"/>
          <w:sz w:val="24"/>
          <w:szCs w:val="24"/>
          <w:lang w:eastAsia="ru-RU"/>
        </w:rPr>
        <w:t xml:space="preserve"> </w:t>
      </w:r>
      <w:r w:rsidRPr="009117D2">
        <w:rPr>
          <w:rFonts w:ascii="Times New Roman" w:eastAsia="Times New Roman" w:hAnsi="Times New Roman" w:cs="Times New Roman"/>
          <w:color w:val="000000"/>
          <w:sz w:val="24"/>
          <w:szCs w:val="24"/>
          <w:lang w:eastAsia="ru-RU"/>
        </w:rPr>
        <w:t>«</w:t>
      </w:r>
      <w:r w:rsidRPr="009117D2">
        <w:rPr>
          <w:rFonts w:ascii="Times New Roman" w:eastAsia="Times New Roman" w:hAnsi="Times New Roman" w:cs="Times New Roman"/>
          <w:b/>
          <w:color w:val="000000"/>
          <w:sz w:val="24"/>
          <w:szCs w:val="24"/>
          <w:lang w:eastAsia="ru-RU"/>
        </w:rPr>
        <w:t>Заказчика</w:t>
      </w:r>
      <w:r w:rsidRPr="009117D2">
        <w:rPr>
          <w:rFonts w:ascii="Times New Roman" w:eastAsia="Times New Roman" w:hAnsi="Times New Roman" w:cs="Times New Roman"/>
          <w:color w:val="000000"/>
          <w:sz w:val="24"/>
          <w:szCs w:val="24"/>
          <w:lang w:eastAsia="ru-RU"/>
        </w:rPr>
        <w:t>».</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10.4. Все экземпляры имеют одинаковую юридическую силу.</w:t>
      </w:r>
    </w:p>
    <w:p w:rsidR="00E700E4" w:rsidRPr="0069529D"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sidRPr="0069529D">
        <w:rPr>
          <w:rFonts w:ascii="Times New Roman" w:eastAsia="Times New Roman" w:hAnsi="Times New Roman" w:cs="Times New Roman"/>
          <w:b/>
          <w:color w:val="000000"/>
          <w:sz w:val="21"/>
          <w:szCs w:val="21"/>
          <w:lang w:eastAsia="ru-RU"/>
        </w:rPr>
        <w:t>11.Юридические адреса реквизиты и подписи сторон</w:t>
      </w:r>
    </w:p>
    <w:p w:rsidR="00E700E4" w:rsidRPr="009117D2"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4"/>
          <w:szCs w:val="24"/>
          <w:lang w:eastAsia="ru-RU"/>
        </w:rPr>
      </w:pPr>
    </w:p>
    <w:tbl>
      <w:tblPr>
        <w:tblW w:w="138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320"/>
        <w:gridCol w:w="236"/>
        <w:gridCol w:w="4317"/>
        <w:gridCol w:w="4317"/>
      </w:tblGrid>
      <w:tr w:rsidR="00E700E4" w:rsidRPr="009117D2" w:rsidTr="00E700E4">
        <w:tc>
          <w:tcPr>
            <w:tcW w:w="4642" w:type="dxa"/>
            <w:tcBorders>
              <w:top w:val="nil"/>
              <w:left w:val="nil"/>
              <w:bottom w:val="nil"/>
              <w:right w:val="nil"/>
            </w:tcBorders>
            <w:hideMark/>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         «Заказчик»</w:t>
            </w:r>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МКДОУ ДС № 33 с. Каменка</w:t>
            </w:r>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692608, с. Каменка, ул. Колхозная, 15 а</w:t>
            </w:r>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ИНН 2534005400 КПП 253401001</w:t>
            </w:r>
          </w:p>
          <w:p w:rsidR="00E700E4" w:rsidRPr="001476EB" w:rsidRDefault="00E700E4" w:rsidP="001476EB">
            <w:pPr>
              <w:pStyle w:val="a5"/>
              <w:rPr>
                <w:rFonts w:ascii="Times New Roman" w:hAnsi="Times New Roman" w:cs="Times New Roman"/>
                <w:sz w:val="24"/>
                <w:szCs w:val="24"/>
                <w:lang w:eastAsia="ru-RU"/>
              </w:rPr>
            </w:pPr>
            <w:proofErr w:type="gramStart"/>
            <w:r w:rsidRPr="001476EB">
              <w:rPr>
                <w:rFonts w:ascii="Times New Roman" w:hAnsi="Times New Roman" w:cs="Times New Roman"/>
                <w:sz w:val="24"/>
                <w:szCs w:val="24"/>
                <w:lang w:eastAsia="ru-RU"/>
              </w:rPr>
              <w:t>ДАЛЬНЕВОСТОЧНОЕ</w:t>
            </w:r>
            <w:proofErr w:type="gramEnd"/>
            <w:r w:rsidRPr="001476EB">
              <w:rPr>
                <w:rFonts w:ascii="Times New Roman" w:hAnsi="Times New Roman" w:cs="Times New Roman"/>
                <w:sz w:val="24"/>
                <w:szCs w:val="24"/>
                <w:lang w:eastAsia="ru-RU"/>
              </w:rPr>
              <w:t xml:space="preserve"> ГУ БАНКА РОССИИ//</w:t>
            </w:r>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 xml:space="preserve">УФК по Приморскому краю </w:t>
            </w:r>
            <w:proofErr w:type="spellStart"/>
            <w:r w:rsidRPr="001476EB">
              <w:rPr>
                <w:rFonts w:ascii="Times New Roman" w:hAnsi="Times New Roman" w:cs="Times New Roman"/>
                <w:sz w:val="24"/>
                <w:szCs w:val="24"/>
                <w:lang w:eastAsia="ru-RU"/>
              </w:rPr>
              <w:t>г</w:t>
            </w:r>
            <w:proofErr w:type="gramStart"/>
            <w:r w:rsidRPr="001476EB">
              <w:rPr>
                <w:rFonts w:ascii="Times New Roman" w:hAnsi="Times New Roman" w:cs="Times New Roman"/>
                <w:sz w:val="24"/>
                <w:szCs w:val="24"/>
                <w:lang w:eastAsia="ru-RU"/>
              </w:rPr>
              <w:t>.В</w:t>
            </w:r>
            <w:proofErr w:type="gramEnd"/>
            <w:r w:rsidRPr="001476EB">
              <w:rPr>
                <w:rFonts w:ascii="Times New Roman" w:hAnsi="Times New Roman" w:cs="Times New Roman"/>
                <w:sz w:val="24"/>
                <w:szCs w:val="24"/>
                <w:lang w:eastAsia="ru-RU"/>
              </w:rPr>
              <w:t>ладивосток</w:t>
            </w:r>
            <w:proofErr w:type="spellEnd"/>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БИК 010507002</w:t>
            </w:r>
          </w:p>
          <w:p w:rsidR="00E700E4" w:rsidRPr="001476EB" w:rsidRDefault="00E700E4" w:rsidP="001476EB">
            <w:pPr>
              <w:pStyle w:val="a5"/>
              <w:rPr>
                <w:rFonts w:ascii="Times New Roman" w:hAnsi="Times New Roman" w:cs="Times New Roman"/>
                <w:sz w:val="24"/>
                <w:szCs w:val="24"/>
                <w:lang w:eastAsia="ru-RU"/>
              </w:rPr>
            </w:pPr>
            <w:proofErr w:type="gramStart"/>
            <w:r w:rsidRPr="001476EB">
              <w:rPr>
                <w:rFonts w:ascii="Times New Roman" w:hAnsi="Times New Roman" w:cs="Times New Roman"/>
                <w:sz w:val="24"/>
                <w:szCs w:val="24"/>
                <w:lang w:eastAsia="ru-RU"/>
              </w:rPr>
              <w:t>р</w:t>
            </w:r>
            <w:proofErr w:type="gramEnd"/>
            <w:r w:rsidRPr="001476EB">
              <w:rPr>
                <w:rFonts w:ascii="Times New Roman" w:hAnsi="Times New Roman" w:cs="Times New Roman"/>
                <w:sz w:val="24"/>
                <w:szCs w:val="24"/>
                <w:lang w:eastAsia="ru-RU"/>
              </w:rPr>
              <w:t>/с 03231643055550002000</w:t>
            </w:r>
          </w:p>
          <w:p w:rsidR="00E700E4" w:rsidRPr="001476EB" w:rsidRDefault="00E700E4" w:rsidP="001476EB">
            <w:pPr>
              <w:pStyle w:val="a5"/>
              <w:rPr>
                <w:rFonts w:ascii="Times New Roman" w:hAnsi="Times New Roman" w:cs="Times New Roman"/>
                <w:sz w:val="24"/>
                <w:szCs w:val="24"/>
                <w:lang w:eastAsia="ru-RU"/>
              </w:rPr>
            </w:pPr>
            <w:r w:rsidRPr="001476EB">
              <w:rPr>
                <w:rFonts w:ascii="Times New Roman" w:hAnsi="Times New Roman" w:cs="Times New Roman"/>
                <w:sz w:val="24"/>
                <w:szCs w:val="24"/>
                <w:lang w:eastAsia="ru-RU"/>
              </w:rPr>
              <w:t>к/с 40102810545370000012</w:t>
            </w:r>
          </w:p>
          <w:p w:rsidR="00E700E4" w:rsidRPr="001476EB" w:rsidRDefault="00E700E4" w:rsidP="001476EB">
            <w:pPr>
              <w:pStyle w:val="a5"/>
              <w:rPr>
                <w:rFonts w:ascii="Times New Roman" w:hAnsi="Times New Roman" w:cs="Times New Roman"/>
                <w:sz w:val="24"/>
                <w:szCs w:val="24"/>
                <w:lang w:eastAsia="ru-RU"/>
              </w:rPr>
            </w:pPr>
            <w:proofErr w:type="gramStart"/>
            <w:r w:rsidRPr="001476EB">
              <w:rPr>
                <w:rFonts w:ascii="Times New Roman" w:hAnsi="Times New Roman" w:cs="Times New Roman"/>
                <w:sz w:val="24"/>
                <w:szCs w:val="24"/>
                <w:lang w:eastAsia="ru-RU"/>
              </w:rPr>
              <w:t>л</w:t>
            </w:r>
            <w:proofErr w:type="gramEnd"/>
            <w:r w:rsidRPr="001476EB">
              <w:rPr>
                <w:rFonts w:ascii="Times New Roman" w:hAnsi="Times New Roman" w:cs="Times New Roman"/>
                <w:sz w:val="24"/>
                <w:szCs w:val="24"/>
                <w:lang w:eastAsia="ru-RU"/>
              </w:rPr>
              <w:t>/с 03203D03190</w:t>
            </w:r>
          </w:p>
          <w:p w:rsidR="00E700E4" w:rsidRPr="009117D2" w:rsidRDefault="00E700E4" w:rsidP="001476EB">
            <w:pPr>
              <w:pStyle w:val="a5"/>
              <w:rPr>
                <w:lang w:eastAsia="ru-RU"/>
              </w:rPr>
            </w:pPr>
            <w:r w:rsidRPr="001476EB">
              <w:rPr>
                <w:rFonts w:ascii="Times New Roman" w:hAnsi="Times New Roman" w:cs="Times New Roman"/>
                <w:sz w:val="24"/>
                <w:szCs w:val="24"/>
                <w:lang w:eastAsia="ru-RU"/>
              </w:rPr>
              <w:t>УБП 053D0319</w:t>
            </w:r>
          </w:p>
        </w:tc>
        <w:tc>
          <w:tcPr>
            <w:tcW w:w="320" w:type="dxa"/>
            <w:tcBorders>
              <w:top w:val="nil"/>
              <w:left w:val="nil"/>
              <w:bottom w:val="nil"/>
              <w:right w:val="nil"/>
            </w:tcBorders>
          </w:tcPr>
          <w:p w:rsidR="00E700E4" w:rsidRPr="009117D2" w:rsidRDefault="00E700E4">
            <w:pPr>
              <w:snapToGrid w:val="0"/>
              <w:spacing w:after="0"/>
              <w:ind w:left="284" w:hanging="284"/>
              <w:jc w:val="both"/>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tcPr>
          <w:p w:rsidR="00E700E4" w:rsidRPr="009117D2" w:rsidRDefault="00E700E4">
            <w:pPr>
              <w:snapToGrid w:val="0"/>
              <w:spacing w:after="0"/>
              <w:ind w:left="284" w:hanging="284"/>
              <w:jc w:val="both"/>
              <w:rPr>
                <w:rFonts w:ascii="Times New Roman" w:eastAsia="Times New Roman" w:hAnsi="Times New Roman" w:cs="Times New Roman"/>
                <w:color w:val="000000"/>
                <w:sz w:val="24"/>
                <w:szCs w:val="24"/>
                <w:lang w:eastAsia="ru-RU"/>
              </w:rPr>
            </w:pPr>
          </w:p>
        </w:tc>
        <w:tc>
          <w:tcPr>
            <w:tcW w:w="4320" w:type="dxa"/>
            <w:tcBorders>
              <w:top w:val="nil"/>
              <w:left w:val="nil"/>
              <w:bottom w:val="nil"/>
              <w:right w:val="nil"/>
            </w:tcBorders>
            <w:hideMark/>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«Поставщик»</w:t>
            </w:r>
          </w:p>
          <w:p w:rsidR="00E700E4" w:rsidRPr="001476EB" w:rsidRDefault="00E700E4" w:rsidP="001476EB">
            <w:pPr>
              <w:pStyle w:val="a5"/>
              <w:rPr>
                <w:rFonts w:ascii="Times New Roman" w:hAnsi="Times New Roman" w:cs="Times New Roman"/>
                <w:sz w:val="24"/>
                <w:szCs w:val="24"/>
                <w:lang w:eastAsia="ru-RU"/>
              </w:rPr>
            </w:pPr>
            <w:r w:rsidRPr="009117D2">
              <w:rPr>
                <w:lang w:eastAsia="ru-RU"/>
              </w:rPr>
              <w:t xml:space="preserve"> </w:t>
            </w:r>
            <w:r w:rsidRPr="001476EB">
              <w:rPr>
                <w:rFonts w:ascii="Times New Roman" w:hAnsi="Times New Roman" w:cs="Times New Roman"/>
                <w:sz w:val="24"/>
                <w:szCs w:val="24"/>
                <w:lang w:eastAsia="ru-RU"/>
              </w:rPr>
              <w:t>ИП Фролова Светлана Юрьевна</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 xml:space="preserve">Юридический адрес: 692337, г. Арсеньев, </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ул. Таежная, 2/13 оф. 2</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 xml:space="preserve">Фактический адрес: 692337, г. Арсеньев, </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 xml:space="preserve">ул. Жуковского, д.21 кв.115 </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 xml:space="preserve">ИНН 250106423691 </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Дальневосточный банк ПАО</w:t>
            </w:r>
          </w:p>
          <w:p w:rsidR="00E700E4" w:rsidRPr="001476EB" w:rsidRDefault="00E700E4" w:rsidP="001476EB">
            <w:pPr>
              <w:pStyle w:val="a5"/>
              <w:rPr>
                <w:rFonts w:ascii="Times New Roman" w:hAnsi="Times New Roman" w:cs="Times New Roman"/>
                <w:color w:val="000000"/>
                <w:sz w:val="24"/>
                <w:szCs w:val="24"/>
                <w:lang w:eastAsia="ru-RU"/>
              </w:rPr>
            </w:pPr>
            <w:proofErr w:type="spellStart"/>
            <w:r w:rsidRPr="001476EB">
              <w:rPr>
                <w:rFonts w:ascii="Times New Roman" w:hAnsi="Times New Roman" w:cs="Times New Roman"/>
                <w:color w:val="000000"/>
                <w:sz w:val="24"/>
                <w:szCs w:val="24"/>
                <w:lang w:eastAsia="ru-RU"/>
              </w:rPr>
              <w:t>СберБанк</w:t>
            </w:r>
            <w:proofErr w:type="spellEnd"/>
          </w:p>
          <w:p w:rsidR="00E700E4" w:rsidRPr="001476EB" w:rsidRDefault="00E700E4" w:rsidP="001476EB">
            <w:pPr>
              <w:pStyle w:val="a5"/>
              <w:rPr>
                <w:rFonts w:ascii="Times New Roman" w:hAnsi="Times New Roman" w:cs="Times New Roman"/>
                <w:color w:val="000000"/>
                <w:sz w:val="24"/>
                <w:szCs w:val="24"/>
                <w:lang w:eastAsia="ru-RU"/>
              </w:rPr>
            </w:pPr>
            <w:proofErr w:type="gramStart"/>
            <w:r w:rsidRPr="001476EB">
              <w:rPr>
                <w:rFonts w:ascii="Times New Roman" w:hAnsi="Times New Roman" w:cs="Times New Roman"/>
                <w:color w:val="000000"/>
                <w:sz w:val="24"/>
                <w:szCs w:val="24"/>
                <w:lang w:eastAsia="ru-RU"/>
              </w:rPr>
              <w:t>р</w:t>
            </w:r>
            <w:proofErr w:type="gramEnd"/>
            <w:r w:rsidRPr="001476EB">
              <w:rPr>
                <w:rFonts w:ascii="Times New Roman" w:hAnsi="Times New Roman" w:cs="Times New Roman"/>
                <w:color w:val="000000"/>
                <w:sz w:val="24"/>
                <w:szCs w:val="24"/>
                <w:lang w:eastAsia="ru-RU"/>
              </w:rPr>
              <w:t>/с 40802810650000423049</w:t>
            </w:r>
          </w:p>
          <w:p w:rsidR="00E700E4" w:rsidRPr="001476EB" w:rsidRDefault="00E700E4" w:rsidP="001476EB">
            <w:pPr>
              <w:pStyle w:val="a5"/>
              <w:rPr>
                <w:rFonts w:ascii="Times New Roman" w:hAnsi="Times New Roman" w:cs="Times New Roman"/>
                <w:color w:val="000000"/>
                <w:sz w:val="24"/>
                <w:szCs w:val="24"/>
                <w:lang w:eastAsia="ru-RU"/>
              </w:rPr>
            </w:pPr>
            <w:r w:rsidRPr="001476EB">
              <w:rPr>
                <w:rFonts w:ascii="Times New Roman" w:hAnsi="Times New Roman" w:cs="Times New Roman"/>
                <w:color w:val="000000"/>
                <w:sz w:val="24"/>
                <w:szCs w:val="24"/>
                <w:lang w:eastAsia="ru-RU"/>
              </w:rPr>
              <w:t>к/с 30101810600000000608</w:t>
            </w:r>
          </w:p>
          <w:p w:rsidR="00E700E4" w:rsidRPr="009117D2" w:rsidRDefault="00E700E4" w:rsidP="001476EB">
            <w:pPr>
              <w:pStyle w:val="a5"/>
              <w:rPr>
                <w:color w:val="000000"/>
              </w:rPr>
            </w:pPr>
            <w:r w:rsidRPr="001476EB">
              <w:rPr>
                <w:rFonts w:ascii="Times New Roman" w:hAnsi="Times New Roman" w:cs="Times New Roman"/>
                <w:color w:val="000000"/>
                <w:sz w:val="24"/>
                <w:szCs w:val="24"/>
              </w:rPr>
              <w:t>БИК 040813608</w:t>
            </w:r>
          </w:p>
        </w:tc>
        <w:tc>
          <w:tcPr>
            <w:tcW w:w="4320" w:type="dxa"/>
            <w:tcBorders>
              <w:top w:val="nil"/>
              <w:left w:val="nil"/>
              <w:bottom w:val="nil"/>
              <w:right w:val="nil"/>
            </w:tcBorders>
          </w:tcPr>
          <w:p w:rsidR="00E700E4" w:rsidRPr="009117D2" w:rsidRDefault="00E700E4">
            <w:pPr>
              <w:shd w:val="clear" w:color="auto" w:fill="FFFFFF"/>
              <w:snapToGrid w:val="0"/>
              <w:spacing w:after="0"/>
              <w:rPr>
                <w:rFonts w:ascii="Times New Roman" w:eastAsia="Times New Roman" w:hAnsi="Times New Roman" w:cs="Times New Roman"/>
                <w:color w:val="000000"/>
                <w:sz w:val="24"/>
                <w:szCs w:val="24"/>
              </w:rPr>
            </w:pPr>
          </w:p>
        </w:tc>
      </w:tr>
      <w:tr w:rsidR="00E700E4" w:rsidRPr="009117D2" w:rsidTr="00E700E4">
        <w:tc>
          <w:tcPr>
            <w:tcW w:w="4642"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           «Заказчик»</w:t>
            </w:r>
          </w:p>
          <w:p w:rsidR="00E700E4" w:rsidRPr="009117D2" w:rsidRDefault="00E700E4">
            <w:pPr>
              <w:snapToGrid w:val="0"/>
              <w:spacing w:after="0"/>
              <w:rPr>
                <w:rFonts w:ascii="Times New Roman" w:eastAsia="Times New Roman" w:hAnsi="Times New Roman" w:cs="Times New Roman"/>
                <w:color w:val="000000"/>
                <w:sz w:val="24"/>
                <w:szCs w:val="24"/>
                <w:lang w:eastAsia="ru-RU"/>
              </w:rPr>
            </w:pPr>
          </w:p>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ЭЦП____________ С.Ф.Емельянова</w:t>
            </w:r>
          </w:p>
        </w:tc>
        <w:tc>
          <w:tcPr>
            <w:tcW w:w="320"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p>
        </w:tc>
        <w:tc>
          <w:tcPr>
            <w:tcW w:w="4320" w:type="dxa"/>
            <w:tcBorders>
              <w:top w:val="nil"/>
              <w:left w:val="nil"/>
              <w:bottom w:val="nil"/>
              <w:right w:val="nil"/>
            </w:tcBorders>
          </w:tcPr>
          <w:p w:rsidR="00E700E4" w:rsidRPr="009117D2" w:rsidRDefault="00E700E4">
            <w:pPr>
              <w:spacing w:after="0"/>
              <w:jc w:val="center"/>
              <w:rPr>
                <w:rFonts w:ascii="Times New Roman" w:eastAsia="Times New Roman" w:hAnsi="Times New Roman" w:cs="Times New Roman"/>
                <w:sz w:val="24"/>
                <w:szCs w:val="24"/>
              </w:rPr>
            </w:pPr>
            <w:r w:rsidRPr="009117D2">
              <w:rPr>
                <w:rFonts w:ascii="Times New Roman" w:eastAsia="Times New Roman" w:hAnsi="Times New Roman" w:cs="Times New Roman"/>
                <w:sz w:val="24"/>
                <w:szCs w:val="24"/>
              </w:rPr>
              <w:t>«Поставщик»</w:t>
            </w:r>
          </w:p>
          <w:p w:rsidR="00E700E4" w:rsidRPr="009117D2" w:rsidRDefault="00E700E4">
            <w:pPr>
              <w:spacing w:after="0"/>
              <w:jc w:val="both"/>
              <w:rPr>
                <w:rFonts w:ascii="Times New Roman" w:eastAsia="Times New Roman" w:hAnsi="Times New Roman" w:cs="Times New Roman"/>
                <w:sz w:val="24"/>
                <w:szCs w:val="24"/>
              </w:rPr>
            </w:pPr>
          </w:p>
          <w:p w:rsidR="00E700E4" w:rsidRPr="009117D2" w:rsidRDefault="00E700E4">
            <w:pPr>
              <w:spacing w:after="0"/>
              <w:ind w:right="-1069"/>
              <w:jc w:val="both"/>
              <w:rPr>
                <w:rFonts w:ascii="Times New Roman" w:eastAsia="Times New Roman" w:hAnsi="Times New Roman" w:cs="Times New Roman"/>
                <w:sz w:val="24"/>
                <w:szCs w:val="24"/>
              </w:rPr>
            </w:pPr>
            <w:r w:rsidRPr="009117D2">
              <w:rPr>
                <w:rFonts w:ascii="Times New Roman" w:eastAsia="Times New Roman" w:hAnsi="Times New Roman" w:cs="Times New Roman"/>
                <w:sz w:val="24"/>
                <w:szCs w:val="24"/>
              </w:rPr>
              <w:t xml:space="preserve">ЭЦП___________  </w:t>
            </w:r>
            <w:proofErr w:type="spellStart"/>
            <w:r w:rsidRPr="009117D2">
              <w:rPr>
                <w:rFonts w:ascii="Times New Roman" w:eastAsia="Times New Roman" w:hAnsi="Times New Roman" w:cs="Times New Roman"/>
                <w:sz w:val="24"/>
                <w:szCs w:val="24"/>
              </w:rPr>
              <w:t>С.Ю.Фролова</w:t>
            </w:r>
            <w:proofErr w:type="spellEnd"/>
            <w:r w:rsidRPr="009117D2">
              <w:rPr>
                <w:rFonts w:ascii="Times New Roman" w:eastAsia="Times New Roman" w:hAnsi="Times New Roman" w:cs="Times New Roman"/>
                <w:sz w:val="24"/>
                <w:szCs w:val="24"/>
              </w:rPr>
              <w:t xml:space="preserve"> </w:t>
            </w:r>
          </w:p>
        </w:tc>
        <w:tc>
          <w:tcPr>
            <w:tcW w:w="4320" w:type="dxa"/>
            <w:tcBorders>
              <w:top w:val="nil"/>
              <w:left w:val="nil"/>
              <w:bottom w:val="nil"/>
              <w:right w:val="nil"/>
            </w:tcBorders>
          </w:tcPr>
          <w:p w:rsidR="00E700E4" w:rsidRPr="009117D2" w:rsidRDefault="00E700E4">
            <w:pPr>
              <w:spacing w:after="0"/>
              <w:jc w:val="both"/>
              <w:rPr>
                <w:rFonts w:ascii="Times New Roman" w:eastAsia="Times New Roman" w:hAnsi="Times New Roman" w:cs="Times New Roman"/>
                <w:sz w:val="24"/>
                <w:szCs w:val="24"/>
              </w:rPr>
            </w:pPr>
          </w:p>
        </w:tc>
      </w:tr>
    </w:tbl>
    <w:p w:rsidR="00653C81" w:rsidRPr="009117D2" w:rsidRDefault="00653C81">
      <w:pPr>
        <w:rPr>
          <w:rFonts w:ascii="Times New Roman" w:hAnsi="Times New Roman" w:cs="Times New Roman"/>
          <w:sz w:val="24"/>
          <w:szCs w:val="24"/>
        </w:rPr>
      </w:pPr>
    </w:p>
    <w:p w:rsidR="007B2C07" w:rsidRPr="009117D2" w:rsidRDefault="007B2C07">
      <w:pPr>
        <w:rPr>
          <w:rFonts w:ascii="Times New Roman" w:hAnsi="Times New Roman" w:cs="Times New Roman"/>
          <w:sz w:val="24"/>
          <w:szCs w:val="24"/>
        </w:rPr>
      </w:pPr>
    </w:p>
    <w:p w:rsidR="007B2C07" w:rsidRDefault="007B2C07">
      <w:pPr>
        <w:rPr>
          <w:rFonts w:ascii="Times New Roman" w:hAnsi="Times New Roman" w:cs="Times New Roman"/>
          <w:sz w:val="24"/>
          <w:szCs w:val="24"/>
        </w:rPr>
      </w:pPr>
    </w:p>
    <w:p w:rsidR="001476EB" w:rsidRDefault="001476EB">
      <w:pPr>
        <w:rPr>
          <w:rFonts w:ascii="Times New Roman" w:hAnsi="Times New Roman" w:cs="Times New Roman"/>
          <w:sz w:val="24"/>
          <w:szCs w:val="24"/>
        </w:rPr>
      </w:pPr>
    </w:p>
    <w:p w:rsidR="001476EB" w:rsidRDefault="001476EB">
      <w:pPr>
        <w:rPr>
          <w:rFonts w:ascii="Times New Roman" w:hAnsi="Times New Roman" w:cs="Times New Roman"/>
          <w:sz w:val="24"/>
          <w:szCs w:val="24"/>
        </w:rPr>
      </w:pPr>
    </w:p>
    <w:p w:rsidR="001476EB" w:rsidRPr="009117D2" w:rsidRDefault="001476EB">
      <w:pPr>
        <w:rPr>
          <w:rFonts w:ascii="Times New Roman" w:hAnsi="Times New Roman" w:cs="Times New Roman"/>
          <w:sz w:val="24"/>
          <w:szCs w:val="24"/>
        </w:rPr>
      </w:pPr>
    </w:p>
    <w:p w:rsidR="009117D2" w:rsidRDefault="009117D2">
      <w:pPr>
        <w:rPr>
          <w:rFonts w:ascii="Times New Roman" w:hAnsi="Times New Roman" w:cs="Times New Roman"/>
          <w:sz w:val="24"/>
          <w:szCs w:val="24"/>
        </w:rPr>
      </w:pPr>
    </w:p>
    <w:p w:rsidR="004B3AC6" w:rsidRDefault="004B3AC6">
      <w:pPr>
        <w:rPr>
          <w:rFonts w:ascii="Times New Roman" w:hAnsi="Times New Roman" w:cs="Times New Roman"/>
          <w:sz w:val="24"/>
          <w:szCs w:val="24"/>
        </w:rPr>
      </w:pPr>
    </w:p>
    <w:p w:rsidR="001476EB" w:rsidRDefault="001476EB">
      <w:pPr>
        <w:rPr>
          <w:rFonts w:ascii="Times New Roman" w:hAnsi="Times New Roman" w:cs="Times New Roman"/>
          <w:sz w:val="24"/>
          <w:szCs w:val="24"/>
        </w:rPr>
      </w:pPr>
    </w:p>
    <w:p w:rsidR="001476EB" w:rsidRPr="009117D2" w:rsidRDefault="001476EB">
      <w:pPr>
        <w:rPr>
          <w:rFonts w:ascii="Times New Roman" w:hAnsi="Times New Roman" w:cs="Times New Roman"/>
          <w:sz w:val="24"/>
          <w:szCs w:val="24"/>
        </w:rPr>
      </w:pPr>
    </w:p>
    <w:tbl>
      <w:tblPr>
        <w:tblW w:w="9540" w:type="dxa"/>
        <w:tblInd w:w="108" w:type="dxa"/>
        <w:tblLook w:val="04A0" w:firstRow="1" w:lastRow="0" w:firstColumn="1" w:lastColumn="0" w:noHBand="0" w:noVBand="1"/>
      </w:tblPr>
      <w:tblGrid>
        <w:gridCol w:w="3786"/>
        <w:gridCol w:w="227"/>
        <w:gridCol w:w="1201"/>
        <w:gridCol w:w="1315"/>
        <w:gridCol w:w="104"/>
        <w:gridCol w:w="1096"/>
        <w:gridCol w:w="246"/>
        <w:gridCol w:w="1490"/>
        <w:gridCol w:w="75"/>
      </w:tblGrid>
      <w:tr w:rsidR="00361175" w:rsidRPr="009117D2" w:rsidTr="001476EB">
        <w:trPr>
          <w:gridAfter w:val="1"/>
          <w:wAfter w:w="75" w:type="dxa"/>
          <w:trHeight w:val="22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r>
      <w:tr w:rsidR="00361175" w:rsidRPr="00361175" w:rsidTr="001476EB">
        <w:trPr>
          <w:gridAfter w:val="1"/>
          <w:wAfter w:w="75" w:type="dxa"/>
          <w:trHeight w:val="255"/>
        </w:trPr>
        <w:tc>
          <w:tcPr>
            <w:tcW w:w="9465" w:type="dxa"/>
            <w:gridSpan w:val="8"/>
            <w:tcBorders>
              <w:top w:val="nil"/>
              <w:left w:val="nil"/>
              <w:bottom w:val="nil"/>
              <w:right w:val="nil"/>
            </w:tcBorders>
            <w:shd w:val="clear" w:color="auto" w:fill="auto"/>
            <w:vAlign w:val="center"/>
            <w:hideMark/>
          </w:tcPr>
          <w:p w:rsidR="00361175" w:rsidRPr="00361175" w:rsidRDefault="004B3AC6" w:rsidP="001476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Приложение </w:t>
            </w:r>
            <w:r w:rsidR="00361175" w:rsidRPr="00361175">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 xml:space="preserve"> </w:t>
            </w:r>
            <w:r w:rsidR="00361175" w:rsidRPr="00361175">
              <w:rPr>
                <w:rFonts w:ascii="Times New Roman" w:eastAsia="Times New Roman" w:hAnsi="Times New Roman" w:cs="Times New Roman"/>
                <w:b/>
                <w:bCs/>
                <w:lang w:eastAsia="ru-RU"/>
              </w:rPr>
              <w:t xml:space="preserve">к договору </w:t>
            </w:r>
            <w:r w:rsidR="009117D2" w:rsidRPr="009117D2">
              <w:rPr>
                <w:rFonts w:ascii="Times New Roman" w:eastAsia="Times New Roman" w:hAnsi="Times New Roman" w:cs="Times New Roman"/>
                <w:b/>
                <w:bCs/>
                <w:lang w:eastAsia="ru-RU"/>
              </w:rPr>
              <w:t xml:space="preserve">№  </w:t>
            </w:r>
            <w:r w:rsidR="007104D7">
              <w:rPr>
                <w:rFonts w:ascii="Times New Roman" w:eastAsia="Times New Roman" w:hAnsi="Times New Roman" w:cs="Times New Roman"/>
                <w:b/>
                <w:bCs/>
                <w:lang w:eastAsia="ru-RU"/>
              </w:rPr>
              <w:t>25</w:t>
            </w:r>
            <w:r w:rsidR="001476EB">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 xml:space="preserve"> </w:t>
            </w:r>
            <w:r w:rsidR="009117D2" w:rsidRPr="009117D2">
              <w:rPr>
                <w:rFonts w:ascii="Times New Roman" w:eastAsia="Times New Roman" w:hAnsi="Times New Roman" w:cs="Times New Roman"/>
                <w:b/>
                <w:bCs/>
                <w:lang w:eastAsia="ru-RU"/>
              </w:rPr>
              <w:t>от «</w:t>
            </w:r>
            <w:r>
              <w:rPr>
                <w:rFonts w:ascii="Times New Roman" w:eastAsia="Times New Roman" w:hAnsi="Times New Roman" w:cs="Times New Roman"/>
                <w:b/>
                <w:bCs/>
                <w:lang w:eastAsia="ru-RU"/>
              </w:rPr>
              <w:t>01</w:t>
            </w:r>
            <w:r w:rsidR="009117D2" w:rsidRPr="009117D2">
              <w:rPr>
                <w:rFonts w:ascii="Times New Roman" w:eastAsia="Times New Roman" w:hAnsi="Times New Roman" w:cs="Times New Roman"/>
                <w:b/>
                <w:bCs/>
                <w:lang w:eastAsia="ru-RU"/>
              </w:rPr>
              <w:t xml:space="preserve">» </w:t>
            </w:r>
            <w:r w:rsidR="001476EB">
              <w:rPr>
                <w:rFonts w:ascii="Times New Roman" w:eastAsia="Times New Roman" w:hAnsi="Times New Roman" w:cs="Times New Roman"/>
                <w:b/>
                <w:bCs/>
                <w:lang w:eastAsia="ru-RU"/>
              </w:rPr>
              <w:t xml:space="preserve">октября </w:t>
            </w:r>
            <w:r w:rsidRPr="007104D7">
              <w:rPr>
                <w:rFonts w:ascii="Times New Roman" w:eastAsia="Times New Roman" w:hAnsi="Times New Roman" w:cs="Times New Roman"/>
                <w:b/>
                <w:bCs/>
                <w:lang w:eastAsia="ru-RU"/>
              </w:rPr>
              <w:t>202</w:t>
            </w:r>
            <w:r w:rsidR="009117D2" w:rsidRPr="007104D7">
              <w:rPr>
                <w:rFonts w:ascii="Times New Roman" w:eastAsia="Times New Roman" w:hAnsi="Times New Roman" w:cs="Times New Roman"/>
                <w:b/>
                <w:bCs/>
                <w:lang w:eastAsia="ru-RU"/>
              </w:rPr>
              <w:t>5г.</w:t>
            </w:r>
          </w:p>
        </w:tc>
      </w:tr>
      <w:tr w:rsidR="00361175" w:rsidRPr="009117D2" w:rsidTr="001476EB">
        <w:trPr>
          <w:gridAfter w:val="1"/>
          <w:wAfter w:w="75" w:type="dxa"/>
          <w:trHeight w:val="22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center"/>
              <w:rPr>
                <w:rFonts w:ascii="Times New Roman" w:eastAsia="Times New Roman" w:hAnsi="Times New Roman" w:cs="Times New Roman"/>
                <w:b/>
                <w:bCs/>
                <w:lang w:eastAsia="ru-RU"/>
              </w:rPr>
            </w:pP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1476EB" w:rsidRPr="00AA2A4D" w:rsidTr="001476EB">
        <w:trPr>
          <w:trHeight w:val="1455"/>
        </w:trPr>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Наименование товара (описание выполненных работ, оказанных услуг), имущественного права</w:t>
            </w:r>
          </w:p>
        </w:tc>
        <w:tc>
          <w:tcPr>
            <w:tcW w:w="1428" w:type="dxa"/>
            <w:gridSpan w:val="2"/>
            <w:tcBorders>
              <w:top w:val="single" w:sz="4" w:space="0" w:color="auto"/>
              <w:left w:val="nil"/>
              <w:bottom w:val="single" w:sz="4" w:space="0" w:color="auto"/>
              <w:right w:val="single" w:sz="4" w:space="0" w:color="auto"/>
            </w:tcBorders>
            <w:shd w:val="clear" w:color="auto" w:fill="auto"/>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Единица измерения</w:t>
            </w:r>
          </w:p>
        </w:tc>
        <w:tc>
          <w:tcPr>
            <w:tcW w:w="1419" w:type="dxa"/>
            <w:gridSpan w:val="2"/>
            <w:tcBorders>
              <w:top w:val="single" w:sz="4" w:space="0" w:color="auto"/>
              <w:left w:val="nil"/>
              <w:bottom w:val="single" w:sz="4" w:space="0" w:color="auto"/>
              <w:right w:val="single" w:sz="4" w:space="0" w:color="auto"/>
            </w:tcBorders>
            <w:shd w:val="clear" w:color="auto" w:fill="auto"/>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Количество</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Цена (тариф) за единицу измерения</w:t>
            </w: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Стоимость товаров (работ, услуг), имущественных прав, всего включая НДС</w:t>
            </w:r>
          </w:p>
        </w:tc>
      </w:tr>
      <w:tr w:rsidR="001476EB" w:rsidRPr="00AA2A4D" w:rsidTr="001476EB">
        <w:trPr>
          <w:trHeight w:val="255"/>
        </w:trPr>
        <w:tc>
          <w:tcPr>
            <w:tcW w:w="3786" w:type="dxa"/>
            <w:tcBorders>
              <w:top w:val="nil"/>
              <w:left w:val="single" w:sz="4" w:space="0" w:color="auto"/>
              <w:bottom w:val="single" w:sz="4" w:space="0" w:color="auto"/>
              <w:right w:val="single" w:sz="4" w:space="0" w:color="auto"/>
            </w:tcBorders>
            <w:shd w:val="clear" w:color="auto" w:fill="auto"/>
            <w:noWrap/>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1</w:t>
            </w:r>
          </w:p>
        </w:tc>
        <w:tc>
          <w:tcPr>
            <w:tcW w:w="1428" w:type="dxa"/>
            <w:gridSpan w:val="2"/>
            <w:tcBorders>
              <w:top w:val="nil"/>
              <w:left w:val="nil"/>
              <w:bottom w:val="single" w:sz="4" w:space="0" w:color="auto"/>
              <w:right w:val="single" w:sz="4" w:space="0" w:color="auto"/>
            </w:tcBorders>
            <w:shd w:val="clear" w:color="auto" w:fill="auto"/>
            <w:noWrap/>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2</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3</w:t>
            </w:r>
          </w:p>
        </w:tc>
        <w:tc>
          <w:tcPr>
            <w:tcW w:w="1342" w:type="dxa"/>
            <w:gridSpan w:val="2"/>
            <w:tcBorders>
              <w:top w:val="nil"/>
              <w:left w:val="nil"/>
              <w:bottom w:val="single" w:sz="4" w:space="0" w:color="auto"/>
              <w:right w:val="single" w:sz="4" w:space="0" w:color="auto"/>
            </w:tcBorders>
            <w:shd w:val="clear" w:color="auto" w:fill="auto"/>
            <w:noWrap/>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4</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1476EB" w:rsidRPr="00AA2A4D" w:rsidRDefault="001476EB" w:rsidP="0096517C">
            <w:pPr>
              <w:spacing w:after="0" w:line="240" w:lineRule="auto"/>
              <w:jc w:val="center"/>
              <w:rPr>
                <w:rFonts w:ascii="Arial" w:eastAsia="Times New Roman" w:hAnsi="Arial" w:cs="Arial"/>
                <w:sz w:val="18"/>
                <w:szCs w:val="18"/>
                <w:lang w:eastAsia="ru-RU"/>
              </w:rPr>
            </w:pPr>
            <w:r w:rsidRPr="00AA2A4D">
              <w:rPr>
                <w:rFonts w:ascii="Arial" w:eastAsia="Times New Roman" w:hAnsi="Arial" w:cs="Arial"/>
                <w:sz w:val="18"/>
                <w:szCs w:val="18"/>
                <w:lang w:eastAsia="ru-RU"/>
              </w:rPr>
              <w:t>5</w:t>
            </w:r>
          </w:p>
        </w:tc>
      </w:tr>
      <w:tr w:rsidR="001476EB" w:rsidRPr="00AA2A4D" w:rsidTr="001476EB">
        <w:trPr>
          <w:trHeight w:val="255"/>
        </w:trPr>
        <w:tc>
          <w:tcPr>
            <w:tcW w:w="3786" w:type="dxa"/>
            <w:tcBorders>
              <w:top w:val="nil"/>
              <w:left w:val="single" w:sz="4" w:space="0" w:color="auto"/>
              <w:bottom w:val="single" w:sz="4" w:space="0" w:color="auto"/>
              <w:right w:val="single" w:sz="4" w:space="0" w:color="auto"/>
            </w:tcBorders>
            <w:shd w:val="clear" w:color="auto" w:fill="auto"/>
            <w:vAlign w:val="bottom"/>
          </w:tcPr>
          <w:p w:rsidR="001476EB" w:rsidRDefault="001476EB" w:rsidP="0096517C">
            <w:pPr>
              <w:spacing w:line="240" w:lineRule="auto"/>
              <w:rPr>
                <w:rFonts w:ascii="Arial" w:hAnsi="Arial" w:cs="Arial"/>
                <w:sz w:val="18"/>
                <w:szCs w:val="18"/>
              </w:rPr>
            </w:pPr>
            <w:proofErr w:type="spellStart"/>
            <w:r>
              <w:rPr>
                <w:rFonts w:ascii="Arial" w:hAnsi="Arial" w:cs="Arial"/>
                <w:sz w:val="18"/>
                <w:szCs w:val="18"/>
              </w:rPr>
              <w:t>Славда</w:t>
            </w:r>
            <w:proofErr w:type="spellEnd"/>
            <w:r>
              <w:rPr>
                <w:rFonts w:ascii="Arial" w:hAnsi="Arial" w:cs="Arial"/>
                <w:sz w:val="18"/>
                <w:szCs w:val="18"/>
              </w:rPr>
              <w:t xml:space="preserve"> н/газ детская 1л 1/6</w:t>
            </w:r>
          </w:p>
          <w:p w:rsidR="001476EB" w:rsidRPr="00AA2A4D" w:rsidRDefault="001476EB" w:rsidP="0096517C">
            <w:pPr>
              <w:spacing w:after="0" w:line="240" w:lineRule="auto"/>
              <w:rPr>
                <w:rFonts w:ascii="Arial" w:eastAsia="Times New Roman" w:hAnsi="Arial" w:cs="Arial"/>
                <w:sz w:val="18"/>
                <w:szCs w:val="18"/>
                <w:lang w:eastAsia="ru-RU"/>
              </w:rPr>
            </w:pPr>
          </w:p>
        </w:tc>
        <w:tc>
          <w:tcPr>
            <w:tcW w:w="1428"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center"/>
              <w:rPr>
                <w:rFonts w:ascii="Arial" w:eastAsia="Times New Roman" w:hAnsi="Arial" w:cs="Arial"/>
                <w:sz w:val="18"/>
                <w:szCs w:val="18"/>
                <w:lang w:eastAsia="ru-RU"/>
              </w:rPr>
            </w:pPr>
            <w:proofErr w:type="spellStart"/>
            <w:proofErr w:type="gramStart"/>
            <w:r>
              <w:rPr>
                <w:rFonts w:ascii="Arial" w:eastAsia="Times New Roman" w:hAnsi="Arial" w:cs="Arial"/>
                <w:sz w:val="18"/>
                <w:szCs w:val="18"/>
                <w:lang w:eastAsia="ru-RU"/>
              </w:rPr>
              <w:t>шт</w:t>
            </w:r>
            <w:proofErr w:type="spellEnd"/>
            <w:proofErr w:type="gramEnd"/>
          </w:p>
        </w:tc>
        <w:tc>
          <w:tcPr>
            <w:tcW w:w="1419"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60</w:t>
            </w:r>
          </w:p>
        </w:tc>
        <w:tc>
          <w:tcPr>
            <w:tcW w:w="1342"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50,00</w:t>
            </w:r>
          </w:p>
        </w:tc>
        <w:tc>
          <w:tcPr>
            <w:tcW w:w="1565"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3000,00</w:t>
            </w:r>
          </w:p>
        </w:tc>
      </w:tr>
      <w:tr w:rsidR="001476EB" w:rsidRPr="00AA2A4D" w:rsidTr="001476EB">
        <w:trPr>
          <w:trHeight w:val="255"/>
        </w:trPr>
        <w:tc>
          <w:tcPr>
            <w:tcW w:w="3786" w:type="dxa"/>
            <w:tcBorders>
              <w:top w:val="nil"/>
              <w:left w:val="single" w:sz="4" w:space="0" w:color="auto"/>
              <w:bottom w:val="single" w:sz="4" w:space="0" w:color="auto"/>
              <w:right w:val="single" w:sz="4" w:space="0" w:color="auto"/>
            </w:tcBorders>
            <w:shd w:val="clear" w:color="auto" w:fill="auto"/>
            <w:noWrap/>
            <w:vAlign w:val="bottom"/>
            <w:hideMark/>
          </w:tcPr>
          <w:p w:rsidR="001476EB" w:rsidRPr="00AA2A4D" w:rsidRDefault="001476EB" w:rsidP="0096517C">
            <w:pPr>
              <w:spacing w:after="0" w:line="240" w:lineRule="auto"/>
              <w:rPr>
                <w:rFonts w:ascii="Arial" w:eastAsia="Times New Roman" w:hAnsi="Arial" w:cs="Arial"/>
                <w:b/>
                <w:bCs/>
                <w:sz w:val="18"/>
                <w:szCs w:val="18"/>
                <w:lang w:eastAsia="ru-RU"/>
              </w:rPr>
            </w:pPr>
            <w:r w:rsidRPr="00AA2A4D">
              <w:rPr>
                <w:rFonts w:ascii="Arial" w:eastAsia="Times New Roman" w:hAnsi="Arial" w:cs="Arial"/>
                <w:b/>
                <w:bCs/>
                <w:sz w:val="18"/>
                <w:szCs w:val="18"/>
                <w:lang w:eastAsia="ru-RU"/>
              </w:rPr>
              <w:t>Всего к оплате</w:t>
            </w:r>
          </w:p>
        </w:tc>
        <w:tc>
          <w:tcPr>
            <w:tcW w:w="1428" w:type="dxa"/>
            <w:gridSpan w:val="2"/>
            <w:tcBorders>
              <w:top w:val="nil"/>
              <w:left w:val="nil"/>
              <w:bottom w:val="single" w:sz="4" w:space="0" w:color="auto"/>
              <w:right w:val="single" w:sz="4" w:space="0" w:color="auto"/>
            </w:tcBorders>
            <w:shd w:val="clear" w:color="auto" w:fill="auto"/>
            <w:noWrap/>
            <w:vAlign w:val="bottom"/>
            <w:hideMark/>
          </w:tcPr>
          <w:p w:rsidR="001476EB" w:rsidRPr="00AA2A4D" w:rsidRDefault="001476EB" w:rsidP="0096517C">
            <w:pPr>
              <w:spacing w:after="0" w:line="240" w:lineRule="auto"/>
              <w:rPr>
                <w:rFonts w:ascii="Arial" w:eastAsia="Times New Roman" w:hAnsi="Arial" w:cs="Arial"/>
                <w:sz w:val="18"/>
                <w:szCs w:val="18"/>
                <w:lang w:eastAsia="ru-RU"/>
              </w:rPr>
            </w:pPr>
            <w:r w:rsidRPr="00AA2A4D">
              <w:rPr>
                <w:rFonts w:ascii="Arial" w:eastAsia="Times New Roman" w:hAnsi="Arial" w:cs="Arial"/>
                <w:sz w:val="18"/>
                <w:szCs w:val="18"/>
                <w:lang w:eastAsia="ru-RU"/>
              </w:rPr>
              <w:t> </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1476EB" w:rsidRPr="00AA2A4D" w:rsidRDefault="001476EB" w:rsidP="0096517C">
            <w:pPr>
              <w:spacing w:after="0" w:line="240" w:lineRule="auto"/>
              <w:rPr>
                <w:rFonts w:ascii="Arial" w:eastAsia="Times New Roman" w:hAnsi="Arial" w:cs="Arial"/>
                <w:sz w:val="18"/>
                <w:szCs w:val="18"/>
                <w:lang w:eastAsia="ru-RU"/>
              </w:rPr>
            </w:pPr>
            <w:r w:rsidRPr="00AA2A4D">
              <w:rPr>
                <w:rFonts w:ascii="Arial" w:eastAsia="Times New Roman" w:hAnsi="Arial" w:cs="Arial"/>
                <w:sz w:val="18"/>
                <w:szCs w:val="18"/>
                <w:lang w:eastAsia="ru-RU"/>
              </w:rPr>
              <w:t> </w:t>
            </w:r>
          </w:p>
        </w:tc>
        <w:tc>
          <w:tcPr>
            <w:tcW w:w="1342"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right"/>
              <w:rPr>
                <w:rFonts w:ascii="Arial" w:eastAsia="Times New Roman" w:hAnsi="Arial" w:cs="Arial"/>
                <w:b/>
                <w:bCs/>
                <w:sz w:val="18"/>
                <w:szCs w:val="18"/>
                <w:lang w:eastAsia="ru-RU"/>
              </w:rPr>
            </w:pPr>
          </w:p>
        </w:tc>
        <w:tc>
          <w:tcPr>
            <w:tcW w:w="1565" w:type="dxa"/>
            <w:gridSpan w:val="2"/>
            <w:tcBorders>
              <w:top w:val="nil"/>
              <w:left w:val="nil"/>
              <w:bottom w:val="single" w:sz="4" w:space="0" w:color="auto"/>
              <w:right w:val="single" w:sz="4" w:space="0" w:color="auto"/>
            </w:tcBorders>
            <w:shd w:val="clear" w:color="auto" w:fill="auto"/>
            <w:noWrap/>
            <w:vAlign w:val="bottom"/>
          </w:tcPr>
          <w:p w:rsidR="001476EB" w:rsidRPr="00AA2A4D" w:rsidRDefault="001476EB" w:rsidP="0096517C">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3000,00</w:t>
            </w:r>
          </w:p>
        </w:tc>
      </w:tr>
      <w:tr w:rsidR="00361175" w:rsidRPr="009117D2" w:rsidTr="001476EB">
        <w:trPr>
          <w:gridAfter w:val="1"/>
          <w:wAfter w:w="75" w:type="dxa"/>
          <w:trHeight w:val="255"/>
        </w:trPr>
        <w:tc>
          <w:tcPr>
            <w:tcW w:w="4013" w:type="dxa"/>
            <w:gridSpan w:val="2"/>
            <w:tcBorders>
              <w:top w:val="nil"/>
              <w:left w:val="nil"/>
              <w:bottom w:val="nil"/>
              <w:right w:val="nil"/>
            </w:tcBorders>
            <w:shd w:val="clear" w:color="auto" w:fill="auto"/>
            <w:noWrap/>
            <w:vAlign w:val="bottom"/>
            <w:hideMark/>
          </w:tcPr>
          <w:p w:rsidR="001476EB" w:rsidRDefault="001476EB" w:rsidP="00361175">
            <w:pPr>
              <w:spacing w:after="0" w:line="240" w:lineRule="auto"/>
              <w:rPr>
                <w:rFonts w:ascii="Times New Roman" w:eastAsia="Times New Roman" w:hAnsi="Times New Roman" w:cs="Times New Roman"/>
                <w:b/>
                <w:bCs/>
                <w:lang w:eastAsia="ru-RU"/>
              </w:rPr>
            </w:pPr>
          </w:p>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"Поставщик"</w:t>
            </w: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4B3AC6">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w:t>
            </w:r>
            <w:r w:rsidR="004B3AC6">
              <w:rPr>
                <w:rFonts w:ascii="Times New Roman" w:eastAsia="Times New Roman" w:hAnsi="Times New Roman" w:cs="Times New Roman"/>
                <w:b/>
                <w:bCs/>
                <w:lang w:eastAsia="ru-RU"/>
              </w:rPr>
              <w:t>Заказчик</w:t>
            </w:r>
            <w:r w:rsidRPr="00361175">
              <w:rPr>
                <w:rFonts w:ascii="Times New Roman" w:eastAsia="Times New Roman" w:hAnsi="Times New Roman" w:cs="Times New Roman"/>
                <w:b/>
                <w:bCs/>
                <w:lang w:eastAsia="ru-RU"/>
              </w:rPr>
              <w:t>"</w:t>
            </w:r>
          </w:p>
        </w:tc>
      </w:tr>
      <w:tr w:rsidR="00361175" w:rsidRPr="009117D2" w:rsidTr="001476EB">
        <w:trPr>
          <w:gridAfter w:val="1"/>
          <w:wAfter w:w="75" w:type="dxa"/>
          <w:trHeight w:val="25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4B3AC6" w:rsidP="0036117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МКДОУ ДС №33 </w:t>
            </w:r>
            <w:proofErr w:type="spellStart"/>
            <w:r>
              <w:rPr>
                <w:rFonts w:ascii="Times New Roman" w:eastAsia="Times New Roman" w:hAnsi="Times New Roman" w:cs="Times New Roman"/>
                <w:lang w:eastAsia="ru-RU"/>
              </w:rPr>
              <w:t>с</w:t>
            </w:r>
            <w:proofErr w:type="gramStart"/>
            <w:r>
              <w:rPr>
                <w:rFonts w:ascii="Times New Roman" w:eastAsia="Times New Roman" w:hAnsi="Times New Roman" w:cs="Times New Roman"/>
                <w:lang w:eastAsia="ru-RU"/>
              </w:rPr>
              <w:t>.</w:t>
            </w:r>
            <w:r w:rsidR="009117D2" w:rsidRPr="009117D2">
              <w:rPr>
                <w:rFonts w:ascii="Times New Roman" w:eastAsia="Times New Roman" w:hAnsi="Times New Roman" w:cs="Times New Roman"/>
                <w:lang w:eastAsia="ru-RU"/>
              </w:rPr>
              <w:t>К</w:t>
            </w:r>
            <w:proofErr w:type="gramEnd"/>
            <w:r w:rsidR="009117D2" w:rsidRPr="009117D2">
              <w:rPr>
                <w:rFonts w:ascii="Times New Roman" w:eastAsia="Times New Roman" w:hAnsi="Times New Roman" w:cs="Times New Roman"/>
                <w:lang w:eastAsia="ru-RU"/>
              </w:rPr>
              <w:t>аменка</w:t>
            </w:r>
            <w:proofErr w:type="spellEnd"/>
          </w:p>
        </w:tc>
      </w:tr>
      <w:tr w:rsidR="00361175" w:rsidRPr="009117D2" w:rsidTr="001476EB">
        <w:trPr>
          <w:gridAfter w:val="1"/>
          <w:wAfter w:w="75" w:type="dxa"/>
          <w:trHeight w:val="255"/>
        </w:trPr>
        <w:tc>
          <w:tcPr>
            <w:tcW w:w="4013" w:type="dxa"/>
            <w:gridSpan w:val="2"/>
            <w:tcBorders>
              <w:top w:val="nil"/>
              <w:left w:val="nil"/>
              <w:bottom w:val="nil"/>
              <w:right w:val="nil"/>
            </w:tcBorders>
            <w:shd w:val="clear" w:color="auto" w:fill="auto"/>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ИП Фролова С.Ю.</w:t>
            </w: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361175" w:rsidRPr="00361175" w:rsidTr="001476EB">
        <w:trPr>
          <w:gridAfter w:val="1"/>
          <w:wAfter w:w="75" w:type="dxa"/>
          <w:trHeight w:val="25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___________________  Фролова С.Ю.</w:t>
            </w:r>
          </w:p>
        </w:tc>
        <w:tc>
          <w:tcPr>
            <w:tcW w:w="5452" w:type="dxa"/>
            <w:gridSpan w:val="6"/>
            <w:tcBorders>
              <w:top w:val="nil"/>
              <w:left w:val="nil"/>
              <w:bottom w:val="nil"/>
              <w:right w:val="nil"/>
            </w:tcBorders>
            <w:shd w:val="clear" w:color="auto" w:fill="auto"/>
            <w:noWrap/>
            <w:vAlign w:val="bottom"/>
            <w:hideMark/>
          </w:tcPr>
          <w:p w:rsidR="00361175" w:rsidRPr="00361175" w:rsidRDefault="009117D2" w:rsidP="00361175">
            <w:pPr>
              <w:spacing w:after="0" w:line="240" w:lineRule="auto"/>
              <w:jc w:val="right"/>
              <w:rPr>
                <w:rFonts w:ascii="Times New Roman" w:eastAsia="Times New Roman" w:hAnsi="Times New Roman" w:cs="Times New Roman"/>
                <w:b/>
                <w:bCs/>
                <w:lang w:eastAsia="ru-RU"/>
              </w:rPr>
            </w:pPr>
            <w:r w:rsidRPr="009117D2">
              <w:rPr>
                <w:rFonts w:ascii="Times New Roman" w:eastAsia="Times New Roman" w:hAnsi="Times New Roman" w:cs="Times New Roman"/>
                <w:b/>
                <w:bCs/>
                <w:lang w:eastAsia="ru-RU"/>
              </w:rPr>
              <w:t>__________Емельянова С.Ф.</w:t>
            </w:r>
            <w:r w:rsidR="00361175" w:rsidRPr="00361175">
              <w:rPr>
                <w:rFonts w:ascii="Times New Roman" w:eastAsia="Times New Roman" w:hAnsi="Times New Roman" w:cs="Times New Roman"/>
                <w:b/>
                <w:bCs/>
                <w:lang w:eastAsia="ru-RU"/>
              </w:rPr>
              <w:t xml:space="preserve">  </w:t>
            </w:r>
          </w:p>
        </w:tc>
      </w:tr>
      <w:tr w:rsidR="00361175" w:rsidRPr="009117D2" w:rsidTr="001476EB">
        <w:trPr>
          <w:gridAfter w:val="1"/>
          <w:wAfter w:w="75" w:type="dxa"/>
          <w:trHeight w:val="25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361175" w:rsidRPr="00361175" w:rsidTr="001476EB">
        <w:trPr>
          <w:gridAfter w:val="1"/>
          <w:wAfter w:w="75" w:type="dxa"/>
          <w:trHeight w:val="255"/>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"__</w:t>
            </w:r>
            <w:r w:rsidR="009117D2" w:rsidRPr="009117D2">
              <w:rPr>
                <w:rFonts w:ascii="Times New Roman" w:eastAsia="Times New Roman" w:hAnsi="Times New Roman" w:cs="Times New Roman"/>
                <w:b/>
                <w:bCs/>
                <w:lang w:eastAsia="ru-RU"/>
              </w:rPr>
              <w:t>__"  _____________________ 2025г.</w:t>
            </w:r>
          </w:p>
        </w:tc>
        <w:tc>
          <w:tcPr>
            <w:tcW w:w="5452" w:type="dxa"/>
            <w:gridSpan w:val="6"/>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w:t>
            </w:r>
            <w:r w:rsidR="009117D2" w:rsidRPr="009117D2">
              <w:rPr>
                <w:rFonts w:ascii="Times New Roman" w:eastAsia="Times New Roman" w:hAnsi="Times New Roman" w:cs="Times New Roman"/>
                <w:b/>
                <w:bCs/>
                <w:lang w:eastAsia="ru-RU"/>
              </w:rPr>
              <w:t>___"  _____________________ 2025г.</w:t>
            </w:r>
          </w:p>
        </w:tc>
      </w:tr>
      <w:tr w:rsidR="00361175" w:rsidRPr="00361175" w:rsidTr="001476EB">
        <w:trPr>
          <w:gridAfter w:val="1"/>
          <w:wAfter w:w="75" w:type="dxa"/>
          <w:trHeight w:val="813"/>
        </w:trPr>
        <w:tc>
          <w:tcPr>
            <w:tcW w:w="4013"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Arial" w:eastAsia="Times New Roman" w:hAnsi="Arial" w:cs="Arial"/>
                <w:b/>
                <w:bCs/>
                <w:lang w:eastAsia="ru-RU"/>
              </w:rPr>
            </w:pPr>
          </w:p>
        </w:tc>
        <w:tc>
          <w:tcPr>
            <w:tcW w:w="1201"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bl>
    <w:p w:rsidR="007B2C07" w:rsidRDefault="007B2C07"/>
    <w:sectPr w:rsidR="007B2C07" w:rsidSect="004B3AC6">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3EEF"/>
    <w:multiLevelType w:val="multilevel"/>
    <w:tmpl w:val="C46C17A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5C032DBA"/>
    <w:multiLevelType w:val="hybridMultilevel"/>
    <w:tmpl w:val="A4C0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C8C43EB"/>
    <w:multiLevelType w:val="hybridMultilevel"/>
    <w:tmpl w:val="2B269DE0"/>
    <w:lvl w:ilvl="0" w:tplc="1B68A48C">
      <w:start w:val="2"/>
      <w:numFmt w:val="decimal"/>
      <w:lvlText w:val="%1."/>
      <w:lvlJc w:val="left"/>
      <w:pPr>
        <w:tabs>
          <w:tab w:val="num" w:pos="720"/>
        </w:tabs>
        <w:ind w:left="720" w:hanging="360"/>
      </w:pPr>
      <w:rPr>
        <w:b/>
      </w:rPr>
    </w:lvl>
    <w:lvl w:ilvl="1" w:tplc="1B3668C6">
      <w:numFmt w:val="none"/>
      <w:lvlText w:val=""/>
      <w:lvlJc w:val="left"/>
      <w:pPr>
        <w:tabs>
          <w:tab w:val="num" w:pos="360"/>
        </w:tabs>
        <w:ind w:left="0" w:firstLine="0"/>
      </w:pPr>
    </w:lvl>
    <w:lvl w:ilvl="2" w:tplc="C9C2BD8E">
      <w:numFmt w:val="none"/>
      <w:lvlText w:val=""/>
      <w:lvlJc w:val="left"/>
      <w:pPr>
        <w:tabs>
          <w:tab w:val="num" w:pos="360"/>
        </w:tabs>
        <w:ind w:left="0" w:firstLine="0"/>
      </w:pPr>
    </w:lvl>
    <w:lvl w:ilvl="3" w:tplc="794CD6B6">
      <w:numFmt w:val="none"/>
      <w:lvlText w:val=""/>
      <w:lvlJc w:val="left"/>
      <w:pPr>
        <w:tabs>
          <w:tab w:val="num" w:pos="360"/>
        </w:tabs>
        <w:ind w:left="0" w:firstLine="0"/>
      </w:pPr>
    </w:lvl>
    <w:lvl w:ilvl="4" w:tplc="9F60B738">
      <w:numFmt w:val="none"/>
      <w:lvlText w:val=""/>
      <w:lvlJc w:val="left"/>
      <w:pPr>
        <w:tabs>
          <w:tab w:val="num" w:pos="360"/>
        </w:tabs>
        <w:ind w:left="0" w:firstLine="0"/>
      </w:pPr>
    </w:lvl>
    <w:lvl w:ilvl="5" w:tplc="6B9CC46A">
      <w:numFmt w:val="none"/>
      <w:lvlText w:val=""/>
      <w:lvlJc w:val="left"/>
      <w:pPr>
        <w:tabs>
          <w:tab w:val="num" w:pos="360"/>
        </w:tabs>
        <w:ind w:left="0" w:firstLine="0"/>
      </w:pPr>
    </w:lvl>
    <w:lvl w:ilvl="6" w:tplc="D046CC3E">
      <w:numFmt w:val="none"/>
      <w:lvlText w:val=""/>
      <w:lvlJc w:val="left"/>
      <w:pPr>
        <w:tabs>
          <w:tab w:val="num" w:pos="360"/>
        </w:tabs>
        <w:ind w:left="0" w:firstLine="0"/>
      </w:pPr>
    </w:lvl>
    <w:lvl w:ilvl="7" w:tplc="E6864C7E">
      <w:numFmt w:val="none"/>
      <w:lvlText w:val=""/>
      <w:lvlJc w:val="left"/>
      <w:pPr>
        <w:tabs>
          <w:tab w:val="num" w:pos="360"/>
        </w:tabs>
        <w:ind w:left="0" w:firstLine="0"/>
      </w:pPr>
    </w:lvl>
    <w:lvl w:ilvl="8" w:tplc="0F905708">
      <w:numFmt w:val="none"/>
      <w:lvlText w:val=""/>
      <w:lvlJc w:val="left"/>
      <w:pPr>
        <w:tabs>
          <w:tab w:val="num" w:pos="36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2A"/>
    <w:rsid w:val="001476EB"/>
    <w:rsid w:val="00361175"/>
    <w:rsid w:val="004B3AC6"/>
    <w:rsid w:val="00653C81"/>
    <w:rsid w:val="0069529D"/>
    <w:rsid w:val="006E2BED"/>
    <w:rsid w:val="007104D7"/>
    <w:rsid w:val="007B2C07"/>
    <w:rsid w:val="009117D2"/>
    <w:rsid w:val="009D02FD"/>
    <w:rsid w:val="00B6192A"/>
    <w:rsid w:val="00E7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00" w:line="240" w:lineRule="atLeast"/>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E4"/>
    <w:pPr>
      <w:spacing w:before="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700E4"/>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semiHidden/>
    <w:rsid w:val="00E700E4"/>
    <w:rPr>
      <w:rFonts w:ascii="Times New Roman" w:eastAsia="Times New Roman" w:hAnsi="Times New Roman" w:cs="Times New Roman"/>
      <w:sz w:val="20"/>
      <w:szCs w:val="20"/>
      <w:lang w:eastAsia="ru-RU"/>
    </w:rPr>
  </w:style>
  <w:style w:type="paragraph" w:styleId="a5">
    <w:name w:val="No Spacing"/>
    <w:uiPriority w:val="1"/>
    <w:qFormat/>
    <w:rsid w:val="00E700E4"/>
    <w:pPr>
      <w:spacing w:before="0" w:after="0" w:line="240" w:lineRule="auto"/>
      <w:ind w:left="0"/>
      <w:jc w:val="left"/>
    </w:pPr>
  </w:style>
  <w:style w:type="paragraph" w:styleId="a6">
    <w:name w:val="List Paragraph"/>
    <w:basedOn w:val="a"/>
    <w:uiPriority w:val="34"/>
    <w:qFormat/>
    <w:rsid w:val="00E70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00" w:line="240" w:lineRule="atLeast"/>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E4"/>
    <w:pPr>
      <w:spacing w:before="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700E4"/>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semiHidden/>
    <w:rsid w:val="00E700E4"/>
    <w:rPr>
      <w:rFonts w:ascii="Times New Roman" w:eastAsia="Times New Roman" w:hAnsi="Times New Roman" w:cs="Times New Roman"/>
      <w:sz w:val="20"/>
      <w:szCs w:val="20"/>
      <w:lang w:eastAsia="ru-RU"/>
    </w:rPr>
  </w:style>
  <w:style w:type="paragraph" w:styleId="a5">
    <w:name w:val="No Spacing"/>
    <w:uiPriority w:val="1"/>
    <w:qFormat/>
    <w:rsid w:val="00E700E4"/>
    <w:pPr>
      <w:spacing w:before="0" w:after="0" w:line="240" w:lineRule="auto"/>
      <w:ind w:left="0"/>
      <w:jc w:val="left"/>
    </w:pPr>
  </w:style>
  <w:style w:type="paragraph" w:styleId="a6">
    <w:name w:val="List Paragraph"/>
    <w:basedOn w:val="a"/>
    <w:uiPriority w:val="34"/>
    <w:qFormat/>
    <w:rsid w:val="00E7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3965">
      <w:bodyDiv w:val="1"/>
      <w:marLeft w:val="0"/>
      <w:marRight w:val="0"/>
      <w:marTop w:val="0"/>
      <w:marBottom w:val="0"/>
      <w:divBdr>
        <w:top w:val="none" w:sz="0" w:space="0" w:color="auto"/>
        <w:left w:val="none" w:sz="0" w:space="0" w:color="auto"/>
        <w:bottom w:val="none" w:sz="0" w:space="0" w:color="auto"/>
        <w:right w:val="none" w:sz="0" w:space="0" w:color="auto"/>
      </w:divBdr>
    </w:div>
    <w:div w:id="8067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923B-6140-4C97-9738-2A772A75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YANA S</cp:lastModifiedBy>
  <cp:revision>14</cp:revision>
  <cp:lastPrinted>2025-06-25T05:42:00Z</cp:lastPrinted>
  <dcterms:created xsi:type="dcterms:W3CDTF">2025-06-23T04:05:00Z</dcterms:created>
  <dcterms:modified xsi:type="dcterms:W3CDTF">2025-09-23T04:24:00Z</dcterms:modified>
</cp:coreProperties>
</file>